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281A" w14:textId="77777777" w:rsidR="00FB7E96" w:rsidRPr="00BC0395" w:rsidRDefault="00FB7E96" w:rsidP="00FB7E96">
      <w:pPr>
        <w:pStyle w:val="Body"/>
        <w:rPr>
          <w:rFonts w:asciiTheme="minorHAnsi" w:hAnsiTheme="minorHAnsi" w:cstheme="minorHAnsi"/>
        </w:rPr>
      </w:pPr>
      <w:bookmarkStart w:id="0" w:name="_Hlk5091631"/>
      <w:bookmarkEnd w:id="0"/>
    </w:p>
    <w:p w14:paraId="404A3D52" w14:textId="77777777" w:rsidR="00FB7E96" w:rsidRPr="00BC0395" w:rsidRDefault="00FB7E96" w:rsidP="00FB7E96">
      <w:pPr>
        <w:pStyle w:val="Body"/>
        <w:jc w:val="center"/>
        <w:rPr>
          <w:rFonts w:asciiTheme="minorHAnsi" w:hAnsiTheme="minorHAnsi" w:cstheme="minorHAnsi"/>
          <w:sz w:val="36"/>
          <w:szCs w:val="36"/>
        </w:rPr>
      </w:pPr>
      <w:r w:rsidRPr="00BC0395">
        <w:rPr>
          <w:rFonts w:asciiTheme="minorHAnsi" w:hAnsiTheme="minorHAnsi" w:cstheme="minorHAnsi"/>
          <w:sz w:val="36"/>
          <w:szCs w:val="36"/>
        </w:rPr>
        <w:t>The Parish Church of</w:t>
      </w:r>
    </w:p>
    <w:p w14:paraId="7B1F3E63" w14:textId="77777777" w:rsidR="00FB7E96" w:rsidRPr="00BC0395" w:rsidRDefault="00FB7E96" w:rsidP="00FB7E96">
      <w:pPr>
        <w:pStyle w:val="Body"/>
        <w:jc w:val="center"/>
        <w:rPr>
          <w:rFonts w:asciiTheme="minorHAnsi" w:hAnsiTheme="minorHAnsi" w:cstheme="minorHAnsi"/>
          <w:sz w:val="36"/>
          <w:szCs w:val="36"/>
        </w:rPr>
      </w:pPr>
      <w:r w:rsidRPr="00BC0395">
        <w:rPr>
          <w:rFonts w:asciiTheme="minorHAnsi" w:hAnsiTheme="minorHAnsi" w:cstheme="minorHAnsi"/>
          <w:sz w:val="36"/>
          <w:szCs w:val="36"/>
        </w:rPr>
        <w:t>Saint PETER &amp; Saint PAUL</w:t>
      </w:r>
    </w:p>
    <w:p w14:paraId="78A966BB" w14:textId="77777777" w:rsidR="00FB7E96" w:rsidRPr="00BC0395" w:rsidRDefault="00FB7E96" w:rsidP="00FB7E96">
      <w:pPr>
        <w:pStyle w:val="Body"/>
        <w:jc w:val="center"/>
        <w:rPr>
          <w:rFonts w:asciiTheme="minorHAnsi" w:hAnsiTheme="minorHAnsi" w:cstheme="minorHAnsi"/>
          <w:color w:val="C00000"/>
          <w:sz w:val="36"/>
          <w:szCs w:val="36"/>
        </w:rPr>
      </w:pPr>
      <w:proofErr w:type="spellStart"/>
      <w:r w:rsidRPr="00BC0395">
        <w:rPr>
          <w:rFonts w:asciiTheme="minorHAnsi" w:hAnsiTheme="minorHAnsi" w:cstheme="minorHAnsi"/>
          <w:sz w:val="36"/>
          <w:szCs w:val="36"/>
        </w:rPr>
        <w:t>Teddington</w:t>
      </w:r>
      <w:proofErr w:type="spellEnd"/>
      <w:r w:rsidRPr="00BC0395">
        <w:rPr>
          <w:rFonts w:asciiTheme="minorHAnsi" w:hAnsiTheme="minorHAnsi" w:cstheme="minorHAnsi"/>
          <w:sz w:val="36"/>
          <w:szCs w:val="36"/>
        </w:rPr>
        <w:t xml:space="preserve"> </w:t>
      </w:r>
    </w:p>
    <w:p w14:paraId="15D6FD10" w14:textId="77777777" w:rsidR="00FB7E96" w:rsidRPr="00BC0395" w:rsidRDefault="00FB7E96" w:rsidP="00FB7E96">
      <w:pPr>
        <w:pStyle w:val="Body"/>
        <w:rPr>
          <w:rFonts w:asciiTheme="minorHAnsi" w:hAnsiTheme="minorHAnsi" w:cstheme="minorHAnsi"/>
          <w:sz w:val="36"/>
          <w:szCs w:val="36"/>
        </w:rPr>
      </w:pPr>
    </w:p>
    <w:p w14:paraId="73B6FC4B" w14:textId="4907D6FA" w:rsidR="00FB7E96" w:rsidRPr="00BC0395" w:rsidRDefault="009D1C5B" w:rsidP="00FB7E96">
      <w:pPr>
        <w:pStyle w:val="Body"/>
        <w:jc w:val="center"/>
        <w:rPr>
          <w:rFonts w:asciiTheme="minorHAnsi" w:hAnsiTheme="minorHAnsi" w:cstheme="minorHAnsi"/>
          <w:sz w:val="36"/>
          <w:szCs w:val="36"/>
        </w:rPr>
      </w:pPr>
      <w:r>
        <w:rPr>
          <w:rFonts w:asciiTheme="minorHAnsi" w:hAnsiTheme="minorHAnsi" w:cstheme="minorHAnsi"/>
          <w:sz w:val="36"/>
          <w:szCs w:val="36"/>
        </w:rPr>
        <w:t xml:space="preserve">April </w:t>
      </w:r>
      <w:r w:rsidR="00FB7E96" w:rsidRPr="00BC0395">
        <w:rPr>
          <w:rFonts w:asciiTheme="minorHAnsi" w:hAnsiTheme="minorHAnsi" w:cstheme="minorHAnsi"/>
          <w:sz w:val="36"/>
          <w:szCs w:val="36"/>
        </w:rPr>
        <w:t>2020</w:t>
      </w:r>
      <w:r w:rsidR="00834FC9">
        <w:rPr>
          <w:rFonts w:asciiTheme="minorHAnsi" w:hAnsiTheme="minorHAnsi" w:cstheme="minorHAnsi"/>
          <w:sz w:val="36"/>
          <w:szCs w:val="36"/>
        </w:rPr>
        <w:t>-April 2021</w:t>
      </w:r>
    </w:p>
    <w:p w14:paraId="4DF9ACE6" w14:textId="77777777" w:rsidR="00FB7E96" w:rsidRPr="00BC0395" w:rsidRDefault="00FB7E96" w:rsidP="00FB7E96">
      <w:pPr>
        <w:pStyle w:val="Body"/>
        <w:jc w:val="center"/>
        <w:rPr>
          <w:rFonts w:asciiTheme="minorHAnsi" w:hAnsiTheme="minorHAnsi" w:cstheme="minorHAnsi"/>
          <w:sz w:val="36"/>
          <w:szCs w:val="36"/>
        </w:rPr>
      </w:pPr>
    </w:p>
    <w:p w14:paraId="7E6AE3DE" w14:textId="77777777" w:rsidR="00FB7E96" w:rsidRPr="00BC0395" w:rsidRDefault="00FB7E96" w:rsidP="00FB7E96">
      <w:pPr>
        <w:pStyle w:val="Body"/>
        <w:jc w:val="center"/>
        <w:rPr>
          <w:rFonts w:asciiTheme="minorHAnsi" w:hAnsiTheme="minorHAnsi" w:cstheme="minorHAnsi"/>
        </w:rPr>
      </w:pPr>
    </w:p>
    <w:p w14:paraId="65B4C690" w14:textId="77777777" w:rsidR="00FB7E96" w:rsidRPr="00BC0395" w:rsidRDefault="00FB7E96" w:rsidP="00FB7E96">
      <w:pPr>
        <w:pStyle w:val="Body"/>
        <w:rPr>
          <w:rFonts w:asciiTheme="minorHAnsi" w:hAnsiTheme="minorHAnsi" w:cstheme="minorHAnsi"/>
        </w:rPr>
      </w:pPr>
      <w:r w:rsidRPr="00BC0395">
        <w:rPr>
          <w:rFonts w:asciiTheme="minorHAnsi" w:hAnsiTheme="minorHAnsi" w:cstheme="minorHAnsi"/>
          <w:noProof/>
          <w:lang w:val="en-GB" w:eastAsia="en-GB"/>
        </w:rPr>
        <w:drawing>
          <wp:anchor distT="0" distB="0" distL="114300" distR="114300" simplePos="0" relativeHeight="251659264" behindDoc="0" locked="0" layoutInCell="1" allowOverlap="1" wp14:anchorId="4652D7A3" wp14:editId="73274FD8">
            <wp:simplePos x="0" y="0"/>
            <wp:positionH relativeFrom="column">
              <wp:posOffset>638175</wp:posOffset>
            </wp:positionH>
            <wp:positionV relativeFrom="paragraph">
              <wp:posOffset>6350</wp:posOffset>
            </wp:positionV>
            <wp:extent cx="3983990" cy="5367020"/>
            <wp:effectExtent l="0" t="0" r="0" b="5080"/>
            <wp:wrapSquare wrapText="bothSides"/>
            <wp:docPr id="1" name="Picture 0" descr="thumbna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jpeg"/>
                    <pic:cNvPicPr/>
                  </pic:nvPicPr>
                  <pic:blipFill>
                    <a:blip r:embed="rId7">
                      <a:extLst>
                        <a:ext uri="{28A0092B-C50C-407E-A947-70E740481C1C}">
                          <a14:useLocalDpi xmlns:a14="http://schemas.microsoft.com/office/drawing/2010/main" val="0"/>
                        </a:ext>
                      </a:extLst>
                    </a:blip>
                    <a:stretch>
                      <a:fillRect/>
                    </a:stretch>
                  </pic:blipFill>
                  <pic:spPr>
                    <a:xfrm>
                      <a:off x="0" y="0"/>
                      <a:ext cx="3983990" cy="5367020"/>
                    </a:xfrm>
                    <a:prstGeom prst="rect">
                      <a:avLst/>
                    </a:prstGeom>
                  </pic:spPr>
                </pic:pic>
              </a:graphicData>
            </a:graphic>
          </wp:anchor>
        </w:drawing>
      </w:r>
    </w:p>
    <w:p w14:paraId="63327986" w14:textId="77777777" w:rsidR="00FB7E96" w:rsidRPr="00BC0395" w:rsidRDefault="00FB7E96" w:rsidP="00FB7E96">
      <w:pPr>
        <w:pStyle w:val="Body"/>
        <w:jc w:val="center"/>
        <w:rPr>
          <w:rFonts w:asciiTheme="minorHAnsi" w:hAnsiTheme="minorHAnsi" w:cstheme="minorHAnsi"/>
        </w:rPr>
      </w:pPr>
    </w:p>
    <w:p w14:paraId="226CE325" w14:textId="77777777" w:rsidR="00FB7E96" w:rsidRPr="00BC0395" w:rsidRDefault="00FB7E96" w:rsidP="00FB7E96">
      <w:pPr>
        <w:rPr>
          <w:rFonts w:eastAsia="Times New Roman" w:cstheme="minorHAnsi"/>
          <w:b/>
          <w:color w:val="000000"/>
          <w:lang w:eastAsia="en-GB"/>
        </w:rPr>
      </w:pPr>
      <w:r w:rsidRPr="00BC0395">
        <w:rPr>
          <w:rFonts w:cstheme="minorHAnsi"/>
          <w:b/>
          <w:color w:val="000000"/>
        </w:rPr>
        <w:br w:type="page"/>
      </w:r>
    </w:p>
    <w:p w14:paraId="7D80CA23" w14:textId="42AE9912" w:rsidR="001E50F8" w:rsidRPr="007C4691" w:rsidRDefault="001E50F8" w:rsidP="001E50F8">
      <w:pPr>
        <w:rPr>
          <w:rFonts w:eastAsia="Arial Unicode MS" w:cstheme="minorHAnsi"/>
          <w:b/>
          <w:bCs/>
          <w:lang w:val="en-US"/>
        </w:rPr>
      </w:pPr>
      <w:r w:rsidRPr="00BC0395">
        <w:rPr>
          <w:rFonts w:cstheme="minorHAnsi"/>
          <w:b/>
          <w:bCs/>
          <w:sz w:val="28"/>
          <w:szCs w:val="28"/>
          <w:lang w:val="en-US"/>
        </w:rPr>
        <w:lastRenderedPageBreak/>
        <w:t>P</w:t>
      </w:r>
      <w:r w:rsidR="00AA427F">
        <w:rPr>
          <w:rFonts w:cstheme="minorHAnsi"/>
          <w:b/>
          <w:bCs/>
          <w:sz w:val="28"/>
          <w:szCs w:val="28"/>
          <w:lang w:val="en-US"/>
        </w:rPr>
        <w:t xml:space="preserve">arochial </w:t>
      </w:r>
      <w:r w:rsidRPr="00BC0395">
        <w:rPr>
          <w:rFonts w:cstheme="minorHAnsi"/>
          <w:b/>
          <w:bCs/>
          <w:sz w:val="28"/>
          <w:szCs w:val="28"/>
          <w:lang w:val="en-US"/>
        </w:rPr>
        <w:t>C</w:t>
      </w:r>
      <w:r w:rsidR="00AA427F">
        <w:rPr>
          <w:rFonts w:cstheme="minorHAnsi"/>
          <w:b/>
          <w:bCs/>
          <w:sz w:val="28"/>
          <w:szCs w:val="28"/>
          <w:lang w:val="en-US"/>
        </w:rPr>
        <w:t xml:space="preserve">hurch </w:t>
      </w:r>
      <w:r w:rsidRPr="00BC0395">
        <w:rPr>
          <w:rFonts w:cstheme="minorHAnsi"/>
          <w:b/>
          <w:bCs/>
          <w:sz w:val="28"/>
          <w:szCs w:val="28"/>
          <w:lang w:val="en-US"/>
        </w:rPr>
        <w:t>C</w:t>
      </w:r>
      <w:r w:rsidR="00AA427F">
        <w:rPr>
          <w:rFonts w:cstheme="minorHAnsi"/>
          <w:b/>
          <w:bCs/>
          <w:sz w:val="28"/>
          <w:szCs w:val="28"/>
          <w:lang w:val="en-US"/>
        </w:rPr>
        <w:t>ouncil</w:t>
      </w:r>
      <w:r>
        <w:rPr>
          <w:rFonts w:cstheme="minorHAnsi"/>
          <w:b/>
          <w:bCs/>
          <w:sz w:val="28"/>
          <w:szCs w:val="28"/>
          <w:lang w:val="en-US"/>
        </w:rPr>
        <w:t xml:space="preserve"> </w:t>
      </w:r>
      <w:r w:rsidR="00BE68DD">
        <w:rPr>
          <w:rFonts w:cstheme="minorHAnsi"/>
          <w:b/>
          <w:bCs/>
          <w:sz w:val="28"/>
          <w:szCs w:val="28"/>
          <w:lang w:val="en-US"/>
        </w:rPr>
        <w:t>2020-2021</w:t>
      </w:r>
    </w:p>
    <w:p w14:paraId="77E3F01E" w14:textId="6EFA6F52" w:rsidR="001E50F8" w:rsidRPr="00BC0395" w:rsidRDefault="001E50F8" w:rsidP="001E50F8">
      <w:pPr>
        <w:pStyle w:val="Default"/>
        <w:jc w:val="both"/>
        <w:rPr>
          <w:rFonts w:asciiTheme="minorHAnsi" w:hAnsiTheme="minorHAnsi" w:cstheme="minorHAnsi"/>
          <w:b/>
        </w:rPr>
      </w:pPr>
      <w:r w:rsidRPr="00BC0395">
        <w:rPr>
          <w:rFonts w:asciiTheme="minorHAnsi" w:hAnsiTheme="minorHAnsi" w:cstheme="minorHAnsi"/>
          <w:b/>
          <w:color w:val="auto"/>
          <w:lang w:val="en-US"/>
        </w:rPr>
        <w:t xml:space="preserve">Parish Priest: </w:t>
      </w:r>
    </w:p>
    <w:p w14:paraId="7E7FA309" w14:textId="77777777" w:rsidR="001E50F8" w:rsidRPr="00BC0395" w:rsidRDefault="001E50F8" w:rsidP="001E50F8">
      <w:pPr>
        <w:pStyle w:val="Default"/>
        <w:jc w:val="both"/>
        <w:rPr>
          <w:rFonts w:asciiTheme="minorHAnsi" w:hAnsiTheme="minorHAnsi" w:cstheme="minorHAnsi"/>
        </w:rPr>
      </w:pPr>
      <w:r w:rsidRPr="00BC0395">
        <w:rPr>
          <w:rFonts w:asciiTheme="minorHAnsi" w:hAnsiTheme="minorHAnsi" w:cstheme="minorHAnsi"/>
          <w:color w:val="auto"/>
        </w:rPr>
        <w:t xml:space="preserve">Revd Joe Moffatt – </w:t>
      </w:r>
      <w:r w:rsidRPr="00BC0395">
        <w:rPr>
          <w:rFonts w:asciiTheme="minorHAnsi" w:hAnsiTheme="minorHAnsi" w:cstheme="minorHAnsi"/>
          <w:color w:val="auto"/>
          <w:lang w:val="en-US"/>
        </w:rPr>
        <w:t>Priest-in-Charge</w:t>
      </w:r>
    </w:p>
    <w:p w14:paraId="019E7F18" w14:textId="77777777" w:rsidR="001E50F8" w:rsidRPr="00BC0395" w:rsidRDefault="001E50F8" w:rsidP="001E50F8">
      <w:pPr>
        <w:pStyle w:val="Default"/>
        <w:jc w:val="both"/>
        <w:rPr>
          <w:rFonts w:asciiTheme="minorHAnsi" w:hAnsiTheme="minorHAnsi" w:cstheme="minorHAnsi"/>
        </w:rPr>
      </w:pPr>
      <w:r w:rsidRPr="00BC0395">
        <w:rPr>
          <w:rFonts w:asciiTheme="minorHAnsi" w:hAnsiTheme="minorHAnsi" w:cstheme="minorHAnsi"/>
          <w:color w:val="auto"/>
        </w:rPr>
        <w:t> </w:t>
      </w:r>
    </w:p>
    <w:p w14:paraId="387E61B5" w14:textId="77777777" w:rsidR="001E50F8" w:rsidRPr="00BC0395" w:rsidRDefault="001E50F8" w:rsidP="001E50F8">
      <w:pPr>
        <w:pStyle w:val="Default"/>
        <w:jc w:val="both"/>
        <w:rPr>
          <w:rFonts w:asciiTheme="minorHAnsi" w:hAnsiTheme="minorHAnsi" w:cstheme="minorHAnsi"/>
          <w:b/>
        </w:rPr>
      </w:pPr>
      <w:r w:rsidRPr="00BC0395">
        <w:rPr>
          <w:rFonts w:asciiTheme="minorHAnsi" w:hAnsiTheme="minorHAnsi" w:cstheme="minorHAnsi"/>
          <w:b/>
          <w:color w:val="auto"/>
          <w:lang w:val="de-DE"/>
        </w:rPr>
        <w:t xml:space="preserve">Churchwardens: </w:t>
      </w:r>
    </w:p>
    <w:p w14:paraId="63773A1D" w14:textId="2C4EBB7D" w:rsidR="001E50F8" w:rsidRPr="00BC0395" w:rsidRDefault="001E50F8" w:rsidP="001E50F8">
      <w:pPr>
        <w:pStyle w:val="Default"/>
        <w:jc w:val="both"/>
        <w:rPr>
          <w:rFonts w:asciiTheme="minorHAnsi" w:hAnsiTheme="minorHAnsi" w:cstheme="minorHAnsi"/>
        </w:rPr>
      </w:pPr>
      <w:r w:rsidRPr="00BC0395">
        <w:rPr>
          <w:rFonts w:asciiTheme="minorHAnsi" w:hAnsiTheme="minorHAnsi" w:cstheme="minorHAnsi"/>
        </w:rPr>
        <w:t>Clare Rider</w:t>
      </w:r>
      <w:r w:rsidR="006042D7">
        <w:rPr>
          <w:rFonts w:asciiTheme="minorHAnsi" w:hAnsiTheme="minorHAnsi" w:cstheme="minorHAnsi"/>
        </w:rPr>
        <w:t xml:space="preserve"> </w:t>
      </w:r>
    </w:p>
    <w:p w14:paraId="6FFD5C46" w14:textId="77777777" w:rsidR="001E50F8" w:rsidRPr="00BC0395" w:rsidRDefault="001E50F8" w:rsidP="001E50F8">
      <w:pPr>
        <w:pStyle w:val="Default"/>
        <w:jc w:val="both"/>
        <w:rPr>
          <w:rFonts w:asciiTheme="minorHAnsi" w:hAnsiTheme="minorHAnsi" w:cstheme="minorHAnsi"/>
        </w:rPr>
      </w:pPr>
      <w:r w:rsidRPr="00BC0395">
        <w:rPr>
          <w:rFonts w:asciiTheme="minorHAnsi" w:hAnsiTheme="minorHAnsi" w:cstheme="minorHAnsi"/>
          <w:color w:val="auto"/>
          <w:lang w:val="it-IT"/>
        </w:rPr>
        <w:t>Deborah Cardamone</w:t>
      </w:r>
    </w:p>
    <w:p w14:paraId="65C9DF4A" w14:textId="77777777" w:rsidR="001E50F8" w:rsidRPr="00BC0395" w:rsidRDefault="001E50F8" w:rsidP="001E50F8">
      <w:pPr>
        <w:pStyle w:val="Default"/>
        <w:jc w:val="both"/>
        <w:rPr>
          <w:rFonts w:asciiTheme="minorHAnsi" w:hAnsiTheme="minorHAnsi" w:cstheme="minorHAnsi"/>
        </w:rPr>
      </w:pPr>
      <w:r w:rsidRPr="00BC0395">
        <w:rPr>
          <w:rFonts w:asciiTheme="minorHAnsi" w:hAnsiTheme="minorHAnsi" w:cstheme="minorHAnsi"/>
          <w:color w:val="auto"/>
          <w:lang w:val="en-US"/>
        </w:rPr>
        <w:t>Deputy Churchwarden: Denis Wheeler</w:t>
      </w:r>
    </w:p>
    <w:p w14:paraId="0C880F73" w14:textId="77777777" w:rsidR="001E50F8" w:rsidRPr="00BC0395" w:rsidRDefault="001E50F8" w:rsidP="001E50F8">
      <w:pPr>
        <w:pStyle w:val="Default"/>
        <w:jc w:val="both"/>
        <w:rPr>
          <w:rFonts w:asciiTheme="minorHAnsi" w:hAnsiTheme="minorHAnsi" w:cstheme="minorHAnsi"/>
        </w:rPr>
      </w:pPr>
      <w:r w:rsidRPr="00BC0395">
        <w:rPr>
          <w:rFonts w:asciiTheme="minorHAnsi" w:hAnsiTheme="minorHAnsi" w:cstheme="minorHAnsi"/>
          <w:color w:val="auto"/>
        </w:rPr>
        <w:t> </w:t>
      </w:r>
    </w:p>
    <w:p w14:paraId="5AC56207" w14:textId="77777777" w:rsidR="001E50F8" w:rsidRPr="00BC0395" w:rsidRDefault="001E50F8" w:rsidP="001E50F8">
      <w:pPr>
        <w:pStyle w:val="Default"/>
        <w:jc w:val="both"/>
        <w:rPr>
          <w:rFonts w:asciiTheme="minorHAnsi" w:hAnsiTheme="minorHAnsi" w:cstheme="minorHAnsi"/>
          <w:b/>
        </w:rPr>
      </w:pPr>
      <w:r w:rsidRPr="00BC0395">
        <w:rPr>
          <w:rFonts w:asciiTheme="minorHAnsi" w:hAnsiTheme="minorHAnsi" w:cstheme="minorHAnsi"/>
          <w:b/>
          <w:color w:val="auto"/>
          <w:lang w:val="en-US"/>
        </w:rPr>
        <w:t xml:space="preserve">Honorary Secretary: </w:t>
      </w:r>
    </w:p>
    <w:p w14:paraId="614E89AC" w14:textId="77777777" w:rsidR="001E50F8" w:rsidRPr="00BC0395" w:rsidRDefault="001E50F8" w:rsidP="001E50F8">
      <w:pPr>
        <w:pStyle w:val="Default"/>
        <w:jc w:val="both"/>
        <w:rPr>
          <w:rFonts w:asciiTheme="minorHAnsi" w:hAnsiTheme="minorHAnsi" w:cstheme="minorHAnsi"/>
        </w:rPr>
      </w:pPr>
      <w:r w:rsidRPr="00BC0395">
        <w:rPr>
          <w:rFonts w:asciiTheme="minorHAnsi" w:hAnsiTheme="minorHAnsi" w:cstheme="minorHAnsi"/>
        </w:rPr>
        <w:t>Jennifer Britten</w:t>
      </w:r>
    </w:p>
    <w:p w14:paraId="1D04713D" w14:textId="77777777" w:rsidR="001E50F8" w:rsidRPr="00BC0395" w:rsidRDefault="001E50F8" w:rsidP="001E50F8">
      <w:pPr>
        <w:pStyle w:val="Default"/>
        <w:jc w:val="both"/>
        <w:rPr>
          <w:rFonts w:asciiTheme="minorHAnsi" w:hAnsiTheme="minorHAnsi" w:cstheme="minorHAnsi"/>
        </w:rPr>
      </w:pPr>
      <w:r w:rsidRPr="00BC0395">
        <w:rPr>
          <w:rFonts w:asciiTheme="minorHAnsi" w:hAnsiTheme="minorHAnsi" w:cstheme="minorHAnsi"/>
          <w:color w:val="auto"/>
        </w:rPr>
        <w:t> </w:t>
      </w:r>
    </w:p>
    <w:p w14:paraId="4E78FE43" w14:textId="75F1066E" w:rsidR="001E50F8" w:rsidRPr="00BC0395" w:rsidRDefault="001E50F8" w:rsidP="001E50F8">
      <w:pPr>
        <w:pStyle w:val="Default"/>
        <w:jc w:val="both"/>
        <w:rPr>
          <w:rFonts w:asciiTheme="minorHAnsi" w:hAnsiTheme="minorHAnsi" w:cstheme="minorHAnsi"/>
          <w:b/>
        </w:rPr>
      </w:pPr>
      <w:r w:rsidRPr="00BC0395">
        <w:rPr>
          <w:rFonts w:asciiTheme="minorHAnsi" w:hAnsiTheme="minorHAnsi" w:cstheme="minorHAnsi"/>
          <w:b/>
          <w:color w:val="auto"/>
          <w:lang w:val="en-US"/>
        </w:rPr>
        <w:t xml:space="preserve">Honorary Treasurer: </w:t>
      </w:r>
    </w:p>
    <w:p w14:paraId="12BF26A9" w14:textId="77777777" w:rsidR="001E50F8" w:rsidRPr="00BC0395" w:rsidRDefault="001E50F8" w:rsidP="001E50F8">
      <w:pPr>
        <w:pStyle w:val="Default"/>
        <w:jc w:val="both"/>
        <w:rPr>
          <w:rFonts w:asciiTheme="minorHAnsi" w:hAnsiTheme="minorHAnsi" w:cstheme="minorHAnsi"/>
        </w:rPr>
      </w:pPr>
      <w:proofErr w:type="spellStart"/>
      <w:r w:rsidRPr="00BC0395">
        <w:rPr>
          <w:rFonts w:asciiTheme="minorHAnsi" w:hAnsiTheme="minorHAnsi" w:cstheme="minorHAnsi"/>
          <w:color w:val="auto"/>
        </w:rPr>
        <w:t>Kornelia</w:t>
      </w:r>
      <w:proofErr w:type="spellEnd"/>
      <w:r w:rsidRPr="00BC0395">
        <w:rPr>
          <w:rFonts w:asciiTheme="minorHAnsi" w:hAnsiTheme="minorHAnsi" w:cstheme="minorHAnsi"/>
          <w:color w:val="auto"/>
        </w:rPr>
        <w:t xml:space="preserve"> </w:t>
      </w:r>
      <w:proofErr w:type="spellStart"/>
      <w:r w:rsidRPr="00BC0395">
        <w:rPr>
          <w:rFonts w:asciiTheme="minorHAnsi" w:hAnsiTheme="minorHAnsi" w:cstheme="minorHAnsi"/>
          <w:color w:val="auto"/>
        </w:rPr>
        <w:t>Beardsworth</w:t>
      </w:r>
      <w:proofErr w:type="spellEnd"/>
      <w:r w:rsidRPr="00BC0395">
        <w:rPr>
          <w:rFonts w:asciiTheme="minorHAnsi" w:hAnsiTheme="minorHAnsi" w:cstheme="minorHAnsi"/>
          <w:color w:val="auto"/>
        </w:rPr>
        <w:t xml:space="preserve"> </w:t>
      </w:r>
    </w:p>
    <w:p w14:paraId="4A3ADE76" w14:textId="77777777" w:rsidR="001E50F8" w:rsidRPr="00BC0395" w:rsidRDefault="001E50F8" w:rsidP="001E50F8">
      <w:pPr>
        <w:pStyle w:val="Default"/>
        <w:jc w:val="both"/>
        <w:rPr>
          <w:rFonts w:asciiTheme="minorHAnsi" w:hAnsiTheme="minorHAnsi" w:cstheme="minorHAnsi"/>
        </w:rPr>
      </w:pPr>
      <w:r w:rsidRPr="00BC0395">
        <w:rPr>
          <w:rFonts w:asciiTheme="minorHAnsi" w:hAnsiTheme="minorHAnsi" w:cstheme="minorHAnsi"/>
          <w:color w:val="auto"/>
        </w:rPr>
        <w:t> </w:t>
      </w:r>
    </w:p>
    <w:p w14:paraId="4F753021" w14:textId="77777777" w:rsidR="001E50F8" w:rsidRPr="00BC0395" w:rsidRDefault="001E50F8" w:rsidP="001E50F8">
      <w:pPr>
        <w:pStyle w:val="Default"/>
        <w:jc w:val="both"/>
        <w:rPr>
          <w:rFonts w:asciiTheme="minorHAnsi" w:hAnsiTheme="minorHAnsi" w:cstheme="minorHAnsi"/>
          <w:b/>
        </w:rPr>
      </w:pPr>
      <w:r w:rsidRPr="00BC0395">
        <w:rPr>
          <w:rFonts w:asciiTheme="minorHAnsi" w:hAnsiTheme="minorHAnsi" w:cstheme="minorHAnsi"/>
          <w:b/>
          <w:color w:val="auto"/>
          <w:lang w:val="en-US"/>
        </w:rPr>
        <w:t xml:space="preserve">Safeguarding Officer: </w:t>
      </w:r>
    </w:p>
    <w:p w14:paraId="5DC444F8" w14:textId="77777777" w:rsidR="001E50F8" w:rsidRPr="00BC0395" w:rsidRDefault="001E50F8" w:rsidP="001E50F8">
      <w:pPr>
        <w:pStyle w:val="Default"/>
        <w:jc w:val="both"/>
        <w:rPr>
          <w:rFonts w:asciiTheme="minorHAnsi" w:hAnsiTheme="minorHAnsi" w:cstheme="minorHAnsi"/>
        </w:rPr>
      </w:pPr>
      <w:r w:rsidRPr="00BC0395">
        <w:rPr>
          <w:rFonts w:asciiTheme="minorHAnsi" w:hAnsiTheme="minorHAnsi" w:cstheme="minorHAnsi"/>
          <w:color w:val="auto"/>
        </w:rPr>
        <w:t>Andrew Pepperell</w:t>
      </w:r>
    </w:p>
    <w:p w14:paraId="4D96B5E9" w14:textId="77777777" w:rsidR="001E50F8" w:rsidRPr="00BC0395" w:rsidRDefault="001E50F8" w:rsidP="001E50F8">
      <w:pPr>
        <w:pStyle w:val="Default"/>
        <w:jc w:val="both"/>
        <w:rPr>
          <w:rFonts w:asciiTheme="minorHAnsi" w:hAnsiTheme="minorHAnsi" w:cstheme="minorHAnsi"/>
        </w:rPr>
      </w:pPr>
      <w:r w:rsidRPr="00BC0395">
        <w:rPr>
          <w:rFonts w:asciiTheme="minorHAnsi" w:hAnsiTheme="minorHAnsi" w:cstheme="minorHAnsi"/>
          <w:color w:val="auto"/>
        </w:rPr>
        <w:t> </w:t>
      </w:r>
    </w:p>
    <w:p w14:paraId="29CD80FD" w14:textId="77777777" w:rsidR="001E50F8" w:rsidRPr="00BC0395" w:rsidRDefault="001E50F8" w:rsidP="001E50F8">
      <w:pPr>
        <w:pStyle w:val="Default"/>
        <w:jc w:val="both"/>
        <w:rPr>
          <w:rFonts w:asciiTheme="minorHAnsi" w:hAnsiTheme="minorHAnsi" w:cstheme="minorHAnsi"/>
          <w:b/>
        </w:rPr>
      </w:pPr>
      <w:r w:rsidRPr="00BC0395">
        <w:rPr>
          <w:rFonts w:asciiTheme="minorHAnsi" w:hAnsiTheme="minorHAnsi" w:cstheme="minorHAnsi"/>
          <w:b/>
          <w:color w:val="auto"/>
          <w:lang w:val="en-US"/>
        </w:rPr>
        <w:t>Children</w:t>
      </w:r>
      <w:r w:rsidRPr="00BC0395">
        <w:rPr>
          <w:rFonts w:asciiTheme="minorHAnsi" w:hAnsiTheme="minorHAnsi" w:cstheme="minorHAnsi"/>
          <w:b/>
          <w:color w:val="auto"/>
        </w:rPr>
        <w:t xml:space="preserve">’s Champion: </w:t>
      </w:r>
    </w:p>
    <w:p w14:paraId="4BDA3F7A" w14:textId="77777777" w:rsidR="001E50F8" w:rsidRPr="00BC0395" w:rsidRDefault="001E50F8" w:rsidP="001E50F8">
      <w:pPr>
        <w:pStyle w:val="Default"/>
        <w:jc w:val="both"/>
        <w:rPr>
          <w:rFonts w:asciiTheme="minorHAnsi" w:hAnsiTheme="minorHAnsi" w:cstheme="minorHAnsi"/>
        </w:rPr>
      </w:pPr>
      <w:r w:rsidRPr="00BC0395">
        <w:rPr>
          <w:rFonts w:asciiTheme="minorHAnsi" w:hAnsiTheme="minorHAnsi" w:cstheme="minorHAnsi"/>
          <w:color w:val="auto"/>
          <w:lang w:val="it-IT"/>
        </w:rPr>
        <w:t>Deborah Cardamone</w:t>
      </w:r>
    </w:p>
    <w:p w14:paraId="0EC215CC" w14:textId="77777777" w:rsidR="001E50F8" w:rsidRPr="00BC0395" w:rsidRDefault="001E50F8" w:rsidP="001E50F8">
      <w:pPr>
        <w:pStyle w:val="Default"/>
        <w:jc w:val="both"/>
        <w:rPr>
          <w:rFonts w:asciiTheme="minorHAnsi" w:hAnsiTheme="minorHAnsi" w:cstheme="minorHAnsi"/>
        </w:rPr>
      </w:pPr>
      <w:r w:rsidRPr="00BC0395">
        <w:rPr>
          <w:rFonts w:asciiTheme="minorHAnsi" w:hAnsiTheme="minorHAnsi" w:cstheme="minorHAnsi"/>
          <w:color w:val="auto"/>
        </w:rPr>
        <w:t> </w:t>
      </w:r>
    </w:p>
    <w:p w14:paraId="46CAEADB" w14:textId="77777777" w:rsidR="001E50F8" w:rsidRPr="00BC0395" w:rsidRDefault="001E50F8" w:rsidP="001E50F8">
      <w:pPr>
        <w:pStyle w:val="Default"/>
        <w:jc w:val="both"/>
        <w:rPr>
          <w:rFonts w:asciiTheme="minorHAnsi" w:hAnsiTheme="minorHAnsi" w:cstheme="minorHAnsi"/>
          <w:b/>
        </w:rPr>
      </w:pPr>
      <w:r w:rsidRPr="00BC0395">
        <w:rPr>
          <w:rFonts w:asciiTheme="minorHAnsi" w:hAnsiTheme="minorHAnsi" w:cstheme="minorHAnsi"/>
          <w:b/>
          <w:color w:val="auto"/>
          <w:lang w:val="en-US"/>
        </w:rPr>
        <w:t xml:space="preserve">Deanery Synod Representative: </w:t>
      </w:r>
    </w:p>
    <w:p w14:paraId="71A0B2CA" w14:textId="77777777" w:rsidR="001E50F8" w:rsidRDefault="001E50F8" w:rsidP="001E50F8">
      <w:pPr>
        <w:pStyle w:val="Default"/>
        <w:jc w:val="both"/>
        <w:rPr>
          <w:rFonts w:asciiTheme="minorHAnsi" w:hAnsiTheme="minorHAnsi" w:cstheme="minorHAnsi"/>
          <w:color w:val="auto"/>
        </w:rPr>
      </w:pPr>
      <w:r>
        <w:rPr>
          <w:rFonts w:asciiTheme="minorHAnsi" w:hAnsiTheme="minorHAnsi" w:cstheme="minorHAnsi"/>
          <w:color w:val="auto"/>
        </w:rPr>
        <w:t>Vacancy</w:t>
      </w:r>
    </w:p>
    <w:p w14:paraId="3CF7EA6A" w14:textId="637B66CD" w:rsidR="001E50F8" w:rsidRDefault="001E50F8" w:rsidP="001E50F8">
      <w:pPr>
        <w:pStyle w:val="Default"/>
        <w:jc w:val="both"/>
        <w:rPr>
          <w:rFonts w:asciiTheme="minorHAnsi" w:hAnsiTheme="minorHAnsi" w:cstheme="minorHAnsi"/>
          <w:color w:val="auto"/>
        </w:rPr>
      </w:pPr>
      <w:r w:rsidRPr="00BC0395">
        <w:rPr>
          <w:rFonts w:asciiTheme="minorHAnsi" w:hAnsiTheme="minorHAnsi" w:cstheme="minorHAnsi"/>
          <w:color w:val="auto"/>
        </w:rPr>
        <w:t> </w:t>
      </w:r>
    </w:p>
    <w:p w14:paraId="1023AFC0" w14:textId="057666F0" w:rsidR="004C26A0" w:rsidRDefault="004C26A0" w:rsidP="001E50F8">
      <w:pPr>
        <w:pStyle w:val="Default"/>
        <w:jc w:val="both"/>
        <w:rPr>
          <w:rFonts w:asciiTheme="minorHAnsi" w:hAnsiTheme="minorHAnsi" w:cstheme="minorHAnsi"/>
          <w:b/>
          <w:bCs/>
        </w:rPr>
      </w:pPr>
      <w:r w:rsidRPr="004C26A0">
        <w:rPr>
          <w:rFonts w:asciiTheme="minorHAnsi" w:hAnsiTheme="minorHAnsi" w:cstheme="minorHAnsi"/>
          <w:b/>
          <w:bCs/>
        </w:rPr>
        <w:t>Electoral Roll Officer</w:t>
      </w:r>
      <w:r>
        <w:rPr>
          <w:rFonts w:asciiTheme="minorHAnsi" w:hAnsiTheme="minorHAnsi" w:cstheme="minorHAnsi"/>
          <w:b/>
          <w:bCs/>
        </w:rPr>
        <w:t>:</w:t>
      </w:r>
    </w:p>
    <w:p w14:paraId="2A57AE06" w14:textId="47D05A79" w:rsidR="004C26A0" w:rsidRPr="004C26A0" w:rsidRDefault="004C26A0" w:rsidP="001E50F8">
      <w:pPr>
        <w:pStyle w:val="Default"/>
        <w:jc w:val="both"/>
        <w:rPr>
          <w:rFonts w:asciiTheme="minorHAnsi" w:hAnsiTheme="minorHAnsi" w:cstheme="minorHAnsi"/>
        </w:rPr>
      </w:pPr>
      <w:r w:rsidRPr="004C26A0">
        <w:rPr>
          <w:rFonts w:asciiTheme="minorHAnsi" w:hAnsiTheme="minorHAnsi" w:cstheme="minorHAnsi"/>
        </w:rPr>
        <w:t>Clare Rider</w:t>
      </w:r>
    </w:p>
    <w:p w14:paraId="1F2B9D64" w14:textId="77777777" w:rsidR="004C26A0" w:rsidRPr="004C26A0" w:rsidRDefault="004C26A0" w:rsidP="001E50F8">
      <w:pPr>
        <w:pStyle w:val="Default"/>
        <w:jc w:val="both"/>
        <w:rPr>
          <w:rFonts w:asciiTheme="minorHAnsi" w:hAnsiTheme="minorHAnsi" w:cstheme="minorHAnsi"/>
          <w:b/>
          <w:bCs/>
        </w:rPr>
      </w:pPr>
    </w:p>
    <w:p w14:paraId="0DE8C83E" w14:textId="77777777" w:rsidR="001E50F8" w:rsidRPr="00BC0395" w:rsidRDefault="001E50F8" w:rsidP="001E50F8">
      <w:pPr>
        <w:pStyle w:val="Default"/>
        <w:jc w:val="both"/>
        <w:rPr>
          <w:rFonts w:asciiTheme="minorHAnsi" w:hAnsiTheme="minorHAnsi" w:cstheme="minorHAnsi"/>
          <w:b/>
        </w:rPr>
      </w:pPr>
      <w:r w:rsidRPr="00BC0395">
        <w:rPr>
          <w:rFonts w:asciiTheme="minorHAnsi" w:hAnsiTheme="minorHAnsi" w:cstheme="minorHAnsi"/>
          <w:b/>
          <w:color w:val="auto"/>
          <w:lang w:val="en-US"/>
        </w:rPr>
        <w:t xml:space="preserve">Foundation Governor: </w:t>
      </w:r>
    </w:p>
    <w:p w14:paraId="36569CEF" w14:textId="77777777" w:rsidR="001E50F8" w:rsidRPr="00BC0395" w:rsidRDefault="001E50F8" w:rsidP="001E50F8">
      <w:pPr>
        <w:pStyle w:val="Default"/>
        <w:jc w:val="both"/>
        <w:rPr>
          <w:rFonts w:asciiTheme="minorHAnsi" w:hAnsiTheme="minorHAnsi" w:cstheme="minorHAnsi"/>
        </w:rPr>
      </w:pPr>
      <w:r w:rsidRPr="00BC0395">
        <w:rPr>
          <w:rFonts w:asciiTheme="minorHAnsi" w:hAnsiTheme="minorHAnsi" w:cstheme="minorHAnsi"/>
          <w:color w:val="auto"/>
          <w:lang w:val="en-US"/>
        </w:rPr>
        <w:t xml:space="preserve">Will </w:t>
      </w:r>
      <w:proofErr w:type="spellStart"/>
      <w:r w:rsidRPr="00BC0395">
        <w:rPr>
          <w:rFonts w:asciiTheme="minorHAnsi" w:hAnsiTheme="minorHAnsi" w:cstheme="minorHAnsi"/>
          <w:color w:val="auto"/>
          <w:lang w:val="en-US"/>
        </w:rPr>
        <w:t>Bulkeley</w:t>
      </w:r>
      <w:proofErr w:type="spellEnd"/>
      <w:r w:rsidRPr="00BC0395">
        <w:rPr>
          <w:rFonts w:asciiTheme="minorHAnsi" w:hAnsiTheme="minorHAnsi" w:cstheme="minorHAnsi"/>
          <w:color w:val="auto"/>
          <w:lang w:val="en-US"/>
        </w:rPr>
        <w:t xml:space="preserve"> </w:t>
      </w:r>
    </w:p>
    <w:p w14:paraId="33CF4F52" w14:textId="77777777" w:rsidR="001E50F8" w:rsidRPr="00BC0395" w:rsidRDefault="001E50F8" w:rsidP="001E50F8">
      <w:pPr>
        <w:pStyle w:val="Default"/>
        <w:jc w:val="both"/>
        <w:rPr>
          <w:rFonts w:asciiTheme="minorHAnsi" w:hAnsiTheme="minorHAnsi" w:cstheme="minorHAnsi"/>
        </w:rPr>
      </w:pPr>
      <w:r w:rsidRPr="00BC0395">
        <w:rPr>
          <w:rFonts w:asciiTheme="minorHAnsi" w:hAnsiTheme="minorHAnsi" w:cstheme="minorHAnsi"/>
          <w:color w:val="auto"/>
        </w:rPr>
        <w:t> </w:t>
      </w:r>
    </w:p>
    <w:p w14:paraId="3322D61B" w14:textId="4132F0C0" w:rsidR="001E50F8" w:rsidRPr="00BC0395" w:rsidRDefault="001E50F8" w:rsidP="001E50F8">
      <w:pPr>
        <w:pStyle w:val="Default"/>
        <w:jc w:val="both"/>
        <w:rPr>
          <w:rFonts w:asciiTheme="minorHAnsi" w:hAnsiTheme="minorHAnsi" w:cstheme="minorHAnsi"/>
          <w:b/>
        </w:rPr>
      </w:pPr>
      <w:r w:rsidRPr="00BC0395">
        <w:rPr>
          <w:rFonts w:asciiTheme="minorHAnsi" w:hAnsiTheme="minorHAnsi" w:cstheme="minorHAnsi"/>
          <w:b/>
          <w:color w:val="auto"/>
          <w:lang w:val="en-US"/>
        </w:rPr>
        <w:t xml:space="preserve">Other </w:t>
      </w:r>
      <w:r w:rsidR="00A42ED6">
        <w:rPr>
          <w:rFonts w:asciiTheme="minorHAnsi" w:hAnsiTheme="minorHAnsi" w:cstheme="minorHAnsi"/>
          <w:b/>
          <w:color w:val="auto"/>
          <w:lang w:val="en-US"/>
        </w:rPr>
        <w:t xml:space="preserve">PCC </w:t>
      </w:r>
      <w:r w:rsidRPr="00BC0395">
        <w:rPr>
          <w:rFonts w:asciiTheme="minorHAnsi" w:hAnsiTheme="minorHAnsi" w:cstheme="minorHAnsi"/>
          <w:b/>
          <w:color w:val="auto"/>
          <w:lang w:val="en-US"/>
        </w:rPr>
        <w:t>Members:</w:t>
      </w:r>
    </w:p>
    <w:p w14:paraId="5A7C9110" w14:textId="77777777" w:rsidR="001E50F8" w:rsidRPr="00BC0395" w:rsidRDefault="001E50F8" w:rsidP="001E50F8">
      <w:pPr>
        <w:pStyle w:val="Default"/>
        <w:jc w:val="both"/>
        <w:rPr>
          <w:rFonts w:asciiTheme="minorHAnsi" w:hAnsiTheme="minorHAnsi" w:cstheme="minorHAnsi"/>
        </w:rPr>
      </w:pPr>
      <w:r w:rsidRPr="00BC0395">
        <w:rPr>
          <w:rFonts w:asciiTheme="minorHAnsi" w:hAnsiTheme="minorHAnsi" w:cstheme="minorHAnsi"/>
          <w:color w:val="auto"/>
        </w:rPr>
        <w:t>Rupert Abbott</w:t>
      </w:r>
    </w:p>
    <w:p w14:paraId="77D6090C" w14:textId="77777777" w:rsidR="001E50F8" w:rsidRPr="00BC0395" w:rsidRDefault="001E50F8" w:rsidP="001E50F8">
      <w:pPr>
        <w:spacing w:after="0" w:line="240" w:lineRule="auto"/>
        <w:rPr>
          <w:rFonts w:cstheme="minorHAnsi"/>
        </w:rPr>
      </w:pPr>
      <w:r w:rsidRPr="00BC0395">
        <w:rPr>
          <w:rFonts w:cstheme="minorHAnsi"/>
        </w:rPr>
        <w:t xml:space="preserve">Louisa </w:t>
      </w:r>
      <w:proofErr w:type="spellStart"/>
      <w:r w:rsidRPr="00BC0395">
        <w:rPr>
          <w:rFonts w:cstheme="minorHAnsi"/>
        </w:rPr>
        <w:t>Ellisdon</w:t>
      </w:r>
      <w:proofErr w:type="spellEnd"/>
    </w:p>
    <w:p w14:paraId="69260353" w14:textId="77777777" w:rsidR="001E50F8" w:rsidRPr="00BC0395" w:rsidRDefault="001E50F8" w:rsidP="001E50F8">
      <w:pPr>
        <w:spacing w:after="0" w:line="240" w:lineRule="auto"/>
        <w:rPr>
          <w:rFonts w:eastAsia="Times New Roman" w:cstheme="minorHAnsi"/>
        </w:rPr>
      </w:pPr>
      <w:r w:rsidRPr="00BC0395">
        <w:rPr>
          <w:rFonts w:cstheme="minorHAnsi"/>
        </w:rPr>
        <w:t>Jenny Grant</w:t>
      </w:r>
    </w:p>
    <w:p w14:paraId="725A6BA1" w14:textId="77777777" w:rsidR="001E50F8" w:rsidRPr="00BC0395" w:rsidRDefault="001E50F8" w:rsidP="001E50F8">
      <w:pPr>
        <w:pStyle w:val="Default"/>
        <w:jc w:val="both"/>
        <w:rPr>
          <w:rFonts w:asciiTheme="minorHAnsi" w:hAnsiTheme="minorHAnsi" w:cstheme="minorHAnsi"/>
        </w:rPr>
      </w:pPr>
      <w:r w:rsidRPr="00BC0395">
        <w:rPr>
          <w:rFonts w:asciiTheme="minorHAnsi" w:hAnsiTheme="minorHAnsi" w:cstheme="minorHAnsi"/>
          <w:color w:val="auto"/>
          <w:lang w:val="en-US"/>
        </w:rPr>
        <w:t>Judith Good</w:t>
      </w:r>
    </w:p>
    <w:p w14:paraId="11DFEF96" w14:textId="77777777" w:rsidR="001E50F8" w:rsidRPr="00BC0395" w:rsidRDefault="001E50F8" w:rsidP="001E50F8">
      <w:pPr>
        <w:pStyle w:val="Default"/>
        <w:jc w:val="both"/>
        <w:rPr>
          <w:rFonts w:asciiTheme="minorHAnsi" w:hAnsiTheme="minorHAnsi" w:cstheme="minorHAnsi"/>
        </w:rPr>
      </w:pPr>
      <w:r w:rsidRPr="00BC0395">
        <w:rPr>
          <w:rFonts w:asciiTheme="minorHAnsi" w:hAnsiTheme="minorHAnsi" w:cstheme="minorHAnsi"/>
          <w:color w:val="auto"/>
          <w:lang w:val="en-US"/>
        </w:rPr>
        <w:t>Bryony Pemberton</w:t>
      </w:r>
    </w:p>
    <w:p w14:paraId="56F6F6C7" w14:textId="696CBE41" w:rsidR="001E50F8" w:rsidRDefault="001E50F8" w:rsidP="001E50F8">
      <w:pPr>
        <w:spacing w:after="0" w:line="240" w:lineRule="auto"/>
        <w:rPr>
          <w:rFonts w:eastAsia="Times New Roman" w:cstheme="minorHAnsi"/>
        </w:rPr>
      </w:pPr>
      <w:r w:rsidRPr="00BC0395">
        <w:rPr>
          <w:rFonts w:eastAsia="Times New Roman" w:cstheme="minorHAnsi"/>
        </w:rPr>
        <w:t xml:space="preserve">Rachel </w:t>
      </w:r>
      <w:proofErr w:type="spellStart"/>
      <w:r w:rsidRPr="00BC0395">
        <w:rPr>
          <w:rFonts w:eastAsia="Times New Roman" w:cstheme="minorHAnsi"/>
        </w:rPr>
        <w:t>Woolstone</w:t>
      </w:r>
      <w:proofErr w:type="spellEnd"/>
      <w:r w:rsidRPr="00BC0395">
        <w:rPr>
          <w:rFonts w:eastAsia="Times New Roman" w:cstheme="minorHAnsi"/>
        </w:rPr>
        <w:t xml:space="preserve"> </w:t>
      </w:r>
    </w:p>
    <w:p w14:paraId="0BCBB62F" w14:textId="71E88A3E" w:rsidR="00E9360A" w:rsidRPr="00BC0395" w:rsidRDefault="00E9360A" w:rsidP="001E50F8">
      <w:pPr>
        <w:spacing w:after="0" w:line="240" w:lineRule="auto"/>
        <w:rPr>
          <w:rFonts w:eastAsia="Times New Roman" w:cstheme="minorHAnsi"/>
        </w:rPr>
      </w:pPr>
      <w:r>
        <w:rPr>
          <w:rFonts w:eastAsia="Times New Roman" w:cstheme="minorHAnsi"/>
        </w:rPr>
        <w:t>Jean Howard</w:t>
      </w:r>
    </w:p>
    <w:p w14:paraId="751B2676" w14:textId="77777777" w:rsidR="001E50F8" w:rsidRDefault="001E50F8" w:rsidP="00DD1E24">
      <w:pPr>
        <w:pStyle w:val="Default"/>
        <w:rPr>
          <w:rFonts w:asciiTheme="minorHAnsi" w:hAnsiTheme="minorHAnsi" w:cstheme="minorHAnsi"/>
          <w:b/>
          <w:bCs/>
          <w:color w:val="auto"/>
          <w:sz w:val="28"/>
          <w:szCs w:val="28"/>
        </w:rPr>
      </w:pPr>
    </w:p>
    <w:p w14:paraId="3F69AA2F" w14:textId="2F2155BA" w:rsidR="00620D2F" w:rsidRPr="00BC0395" w:rsidRDefault="00E35741" w:rsidP="00B04389">
      <w:pPr>
        <w:rPr>
          <w:rFonts w:cstheme="minorHAnsi"/>
          <w:b/>
          <w:bCs/>
          <w:sz w:val="28"/>
          <w:szCs w:val="28"/>
        </w:rPr>
      </w:pPr>
      <w:r w:rsidRPr="00BC0395">
        <w:rPr>
          <w:rFonts w:cstheme="minorHAnsi"/>
          <w:b/>
          <w:bCs/>
          <w:sz w:val="28"/>
          <w:szCs w:val="28"/>
        </w:rPr>
        <w:t xml:space="preserve">Changes to the </w:t>
      </w:r>
      <w:r w:rsidR="00F20F4E" w:rsidRPr="00BC0395">
        <w:rPr>
          <w:rFonts w:cstheme="minorHAnsi"/>
          <w:b/>
          <w:bCs/>
          <w:sz w:val="28"/>
          <w:szCs w:val="28"/>
        </w:rPr>
        <w:t>P</w:t>
      </w:r>
      <w:r w:rsidRPr="00BC0395">
        <w:rPr>
          <w:rFonts w:cstheme="minorHAnsi"/>
          <w:b/>
          <w:bCs/>
          <w:sz w:val="28"/>
          <w:szCs w:val="28"/>
        </w:rPr>
        <w:t>arish</w:t>
      </w:r>
    </w:p>
    <w:p w14:paraId="4A61D97F" w14:textId="67A2711B" w:rsidR="009B411F" w:rsidRDefault="00D70A88" w:rsidP="00B463B3">
      <w:pPr>
        <w:rPr>
          <w:rFonts w:cs="Calibri"/>
        </w:rPr>
      </w:pPr>
      <w:r>
        <w:rPr>
          <w:rFonts w:cs="Calibri"/>
        </w:rPr>
        <w:t xml:space="preserve">Last year’s annual report recorded the </w:t>
      </w:r>
      <w:r w:rsidR="00B463B3" w:rsidRPr="00BC0395">
        <w:rPr>
          <w:rFonts w:cs="Calibri"/>
        </w:rPr>
        <w:t xml:space="preserve">decision taken at Diocesan level </w:t>
      </w:r>
      <w:r>
        <w:rPr>
          <w:rFonts w:cs="Calibri"/>
        </w:rPr>
        <w:t xml:space="preserve">in 2019 </w:t>
      </w:r>
      <w:r w:rsidR="00B463B3" w:rsidRPr="00BC0395">
        <w:rPr>
          <w:rFonts w:cs="Calibri"/>
        </w:rPr>
        <w:t xml:space="preserve">that </w:t>
      </w:r>
      <w:r w:rsidR="008035AF" w:rsidRPr="00BC0395">
        <w:rPr>
          <w:rFonts w:cs="Calibri"/>
        </w:rPr>
        <w:t>St Peter and St Paul cease to exist as a separate parish from 2021</w:t>
      </w:r>
      <w:r w:rsidR="00D25D96" w:rsidRPr="00BC0395">
        <w:rPr>
          <w:rFonts w:cs="Calibri"/>
        </w:rPr>
        <w:t>.</w:t>
      </w:r>
      <w:r w:rsidR="00B463B3" w:rsidRPr="00BC0395">
        <w:rPr>
          <w:rFonts w:cs="Calibri"/>
        </w:rPr>
        <w:t xml:space="preserve"> </w:t>
      </w:r>
      <w:r w:rsidR="009B411F">
        <w:rPr>
          <w:rFonts w:cs="Calibri"/>
        </w:rPr>
        <w:t xml:space="preserve"> A </w:t>
      </w:r>
      <w:r w:rsidR="00600128">
        <w:rPr>
          <w:rFonts w:cs="Calibri"/>
        </w:rPr>
        <w:t>draft P</w:t>
      </w:r>
      <w:r w:rsidR="009B411F">
        <w:rPr>
          <w:rFonts w:cs="Calibri"/>
        </w:rPr>
        <w:t xml:space="preserve">astoral </w:t>
      </w:r>
      <w:r w:rsidR="00600128">
        <w:rPr>
          <w:rFonts w:cs="Calibri"/>
        </w:rPr>
        <w:t>S</w:t>
      </w:r>
      <w:r w:rsidR="009B411F">
        <w:rPr>
          <w:rFonts w:cs="Calibri"/>
        </w:rPr>
        <w:t xml:space="preserve">cheme has </w:t>
      </w:r>
      <w:r>
        <w:rPr>
          <w:rFonts w:cs="Calibri"/>
        </w:rPr>
        <w:t xml:space="preserve">now </w:t>
      </w:r>
      <w:r w:rsidR="009B411F">
        <w:rPr>
          <w:rFonts w:cs="Calibri"/>
        </w:rPr>
        <w:t>been draw</w:t>
      </w:r>
      <w:r w:rsidR="00C957A6">
        <w:rPr>
          <w:rFonts w:cs="Calibri"/>
        </w:rPr>
        <w:t>n</w:t>
      </w:r>
      <w:r w:rsidR="009B411F">
        <w:rPr>
          <w:rFonts w:cs="Calibri"/>
        </w:rPr>
        <w:t xml:space="preserve"> up and circulated</w:t>
      </w:r>
      <w:r>
        <w:rPr>
          <w:rFonts w:cs="Calibri"/>
        </w:rPr>
        <w:t>, proposing that:</w:t>
      </w:r>
    </w:p>
    <w:p w14:paraId="19EB1823" w14:textId="77777777" w:rsidR="00600128" w:rsidRPr="00D72D96" w:rsidRDefault="00600128" w:rsidP="00600128">
      <w:pPr>
        <w:ind w:left="200" w:right="144"/>
        <w:jc w:val="both"/>
        <w:rPr>
          <w:rFonts w:cstheme="minorHAnsi"/>
          <w:i/>
          <w:color w:val="000000"/>
        </w:rPr>
      </w:pPr>
      <w:r w:rsidRPr="00D72D96">
        <w:rPr>
          <w:rFonts w:cstheme="minorHAnsi"/>
          <w:i/>
          <w:color w:val="000000"/>
        </w:rPr>
        <w:t>(</w:t>
      </w:r>
      <w:proofErr w:type="spellStart"/>
      <w:r w:rsidRPr="00D72D96">
        <w:rPr>
          <w:rFonts w:cstheme="minorHAnsi"/>
          <w:i/>
          <w:color w:val="000000"/>
        </w:rPr>
        <w:t>i</w:t>
      </w:r>
      <w:proofErr w:type="spellEnd"/>
      <w:r w:rsidRPr="00D72D96">
        <w:rPr>
          <w:rFonts w:cstheme="minorHAnsi"/>
          <w:i/>
          <w:color w:val="000000"/>
        </w:rPr>
        <w:t>) the parish church of St Peter and St Paul, Teddington and its annexed land to be transferred to the parish of Teddington St Mary with St Alban the Martyr;</w:t>
      </w:r>
    </w:p>
    <w:p w14:paraId="26F4C9C0" w14:textId="77777777" w:rsidR="005D7013" w:rsidRDefault="005D7013" w:rsidP="00600128">
      <w:pPr>
        <w:ind w:left="200" w:right="144"/>
        <w:jc w:val="both"/>
        <w:rPr>
          <w:rFonts w:cstheme="minorHAnsi"/>
          <w:i/>
          <w:color w:val="000000"/>
        </w:rPr>
      </w:pPr>
    </w:p>
    <w:p w14:paraId="6B09C4DD" w14:textId="670ADE08" w:rsidR="00600128" w:rsidRPr="00D72D96" w:rsidRDefault="00600128" w:rsidP="00600128">
      <w:pPr>
        <w:ind w:left="200" w:right="144"/>
        <w:jc w:val="both"/>
        <w:rPr>
          <w:rFonts w:cstheme="minorHAnsi"/>
          <w:i/>
          <w:color w:val="000000"/>
        </w:rPr>
      </w:pPr>
      <w:r w:rsidRPr="00D72D96">
        <w:rPr>
          <w:rFonts w:cstheme="minorHAnsi"/>
          <w:i/>
          <w:color w:val="000000"/>
        </w:rPr>
        <w:lastRenderedPageBreak/>
        <w:t>(ii) the dissolution of the benefice of Saint Peter and St Paul, Teddington and for its parsonage house to be transferred to the London Diocesan Fund for diocesan purposes, together with the dissolution of its constituent parish and transferring its area to the parishes of Teddington St Mary with St Alban the Martyr; and St Michael and St George, Fulwell;</w:t>
      </w:r>
    </w:p>
    <w:p w14:paraId="4C8B9B92" w14:textId="307FBE0D" w:rsidR="00600128" w:rsidRPr="00D72D96" w:rsidRDefault="00600128" w:rsidP="00D72D96">
      <w:pPr>
        <w:spacing w:after="120"/>
        <w:ind w:left="198" w:right="142"/>
        <w:jc w:val="both"/>
        <w:rPr>
          <w:rFonts w:cstheme="minorHAnsi"/>
          <w:i/>
          <w:color w:val="000000"/>
        </w:rPr>
      </w:pPr>
      <w:r w:rsidRPr="00D72D96">
        <w:rPr>
          <w:rFonts w:cstheme="minorHAnsi"/>
          <w:i/>
          <w:color w:val="000000"/>
        </w:rPr>
        <w:t>(iii) the creation of the extra-parochial place known as “The Teddington Mission Hub”, its area to comprise the church building of St Peter and St Paul, Teddington (now a chapel of ease) and its annexed land in the diocese of London.</w:t>
      </w:r>
    </w:p>
    <w:p w14:paraId="146F9A02" w14:textId="4A57C049" w:rsidR="00600128" w:rsidRDefault="00A44B16" w:rsidP="00B463B3">
      <w:pPr>
        <w:rPr>
          <w:rFonts w:cs="Calibri"/>
        </w:rPr>
      </w:pPr>
      <w:r>
        <w:rPr>
          <w:rFonts w:cs="Calibri"/>
        </w:rPr>
        <w:t>T</w:t>
      </w:r>
      <w:r w:rsidR="00D70A88">
        <w:rPr>
          <w:rFonts w:cs="Calibri"/>
        </w:rPr>
        <w:t xml:space="preserve">he </w:t>
      </w:r>
      <w:r w:rsidR="00D72D96">
        <w:rPr>
          <w:rFonts w:cs="Calibri"/>
        </w:rPr>
        <w:t xml:space="preserve">main </w:t>
      </w:r>
      <w:r w:rsidR="00D70A88">
        <w:rPr>
          <w:rFonts w:cs="Calibri"/>
        </w:rPr>
        <w:t xml:space="preserve">effects </w:t>
      </w:r>
      <w:r w:rsidR="00AB0F98">
        <w:rPr>
          <w:rFonts w:cs="Calibri"/>
        </w:rPr>
        <w:t xml:space="preserve">of the scheme </w:t>
      </w:r>
      <w:r w:rsidR="00D70A88">
        <w:rPr>
          <w:rFonts w:cs="Calibri"/>
        </w:rPr>
        <w:t>will be two-fold:</w:t>
      </w:r>
    </w:p>
    <w:p w14:paraId="4B4BD8B9" w14:textId="64106033" w:rsidR="00B463B3" w:rsidRPr="00BC0395" w:rsidRDefault="00B463B3" w:rsidP="00B463B3">
      <w:pPr>
        <w:rPr>
          <w:u w:val="single"/>
        </w:rPr>
      </w:pPr>
      <w:r w:rsidRPr="00BC0395">
        <w:rPr>
          <w:u w:val="single"/>
        </w:rPr>
        <w:t xml:space="preserve">The </w:t>
      </w:r>
      <w:r w:rsidR="00875995" w:rsidRPr="00BC0395">
        <w:rPr>
          <w:u w:val="single"/>
        </w:rPr>
        <w:t>g</w:t>
      </w:r>
      <w:r w:rsidRPr="00BC0395">
        <w:rPr>
          <w:u w:val="single"/>
        </w:rPr>
        <w:t xml:space="preserve">eographical </w:t>
      </w:r>
      <w:r w:rsidR="00875995" w:rsidRPr="00BC0395">
        <w:rPr>
          <w:u w:val="single"/>
        </w:rPr>
        <w:t>p</w:t>
      </w:r>
      <w:r w:rsidRPr="00BC0395">
        <w:rPr>
          <w:u w:val="single"/>
        </w:rPr>
        <w:t>arish</w:t>
      </w:r>
    </w:p>
    <w:p w14:paraId="37C60607" w14:textId="6F0C6264" w:rsidR="00B463B3" w:rsidRPr="00BC0395" w:rsidRDefault="00B463B3" w:rsidP="00B463B3">
      <w:r w:rsidRPr="00BC0395">
        <w:t xml:space="preserve">This will be allocated to the two adjacent parishes of St Mary with St Alban and St Michael, Fulwell, after </w:t>
      </w:r>
      <w:r w:rsidR="00146F8F">
        <w:t>the</w:t>
      </w:r>
      <w:r w:rsidRPr="00BC0395">
        <w:t xml:space="preserve"> formal diocesan-led consultation process</w:t>
      </w:r>
      <w:r w:rsidR="00E96C23" w:rsidRPr="00BC0395">
        <w:t>, as</w:t>
      </w:r>
      <w:r w:rsidRPr="00BC0395">
        <w:t xml:space="preserve"> </w:t>
      </w:r>
      <w:r w:rsidR="00F618EC" w:rsidRPr="00BC0395">
        <w:t>require</w:t>
      </w:r>
      <w:r w:rsidR="00E96C23" w:rsidRPr="00BC0395">
        <w:t>d</w:t>
      </w:r>
      <w:r w:rsidR="00F618EC" w:rsidRPr="00BC0395">
        <w:t xml:space="preserve"> </w:t>
      </w:r>
      <w:r w:rsidRPr="00BC0395">
        <w:t>for any pastoral reorganisation</w:t>
      </w:r>
      <w:r w:rsidR="00F618EC" w:rsidRPr="00BC0395">
        <w:t>.</w:t>
      </w:r>
      <w:r w:rsidRPr="00BC0395">
        <w:t xml:space="preserve"> There </w:t>
      </w:r>
      <w:r w:rsidR="00F618EC" w:rsidRPr="00BC0395">
        <w:t xml:space="preserve">will </w:t>
      </w:r>
      <w:r w:rsidRPr="00BC0395">
        <w:t xml:space="preserve">not </w:t>
      </w:r>
      <w:r w:rsidR="00F618EC" w:rsidRPr="00BC0395">
        <w:t xml:space="preserve">be </w:t>
      </w:r>
      <w:r w:rsidRPr="00BC0395">
        <w:t>many practical implications other than residential requirements for weddings/banns.  S</w:t>
      </w:r>
      <w:r w:rsidR="00F618EC" w:rsidRPr="00BC0395">
        <w:t xml:space="preserve">t </w:t>
      </w:r>
      <w:r w:rsidRPr="00BC0395">
        <w:t>M</w:t>
      </w:r>
      <w:r w:rsidR="00F618EC" w:rsidRPr="00BC0395">
        <w:t xml:space="preserve">ary’s and </w:t>
      </w:r>
      <w:r w:rsidRPr="00BC0395">
        <w:t>S</w:t>
      </w:r>
      <w:r w:rsidR="00F618EC" w:rsidRPr="00BC0395">
        <w:t xml:space="preserve">t </w:t>
      </w:r>
      <w:r w:rsidRPr="00BC0395">
        <w:t>P</w:t>
      </w:r>
      <w:r w:rsidR="00F618EC" w:rsidRPr="00BC0395">
        <w:t>eter’s</w:t>
      </w:r>
      <w:r w:rsidRPr="00BC0395">
        <w:t xml:space="preserve"> School </w:t>
      </w:r>
      <w:r w:rsidR="00F618EC" w:rsidRPr="00BC0395">
        <w:t>a</w:t>
      </w:r>
      <w:r w:rsidRPr="00BC0395">
        <w:t xml:space="preserve">dmissions </w:t>
      </w:r>
      <w:r w:rsidR="00F618EC" w:rsidRPr="00BC0395">
        <w:t>policy will not b</w:t>
      </w:r>
      <w:r w:rsidRPr="00BC0395">
        <w:t>e affected since families in the combined area of S</w:t>
      </w:r>
      <w:r w:rsidR="005705A7">
        <w:t>t Mary with St Alban,</w:t>
      </w:r>
      <w:r w:rsidRPr="00BC0395">
        <w:t xml:space="preserve"> S</w:t>
      </w:r>
      <w:r w:rsidR="005705A7">
        <w:t xml:space="preserve">t </w:t>
      </w:r>
      <w:r w:rsidRPr="00BC0395">
        <w:t>P</w:t>
      </w:r>
      <w:r w:rsidR="005705A7">
        <w:t>eter and St Paul</w:t>
      </w:r>
      <w:r w:rsidRPr="00BC0395">
        <w:t xml:space="preserve"> and St Michael</w:t>
      </w:r>
      <w:r w:rsidR="005705A7">
        <w:t xml:space="preserve"> </w:t>
      </w:r>
      <w:r w:rsidRPr="00BC0395">
        <w:t>are given the same priority if attending any one of those churches.  The pastoral reorganisation will only affect the internal boundaries in this area.</w:t>
      </w:r>
    </w:p>
    <w:p w14:paraId="7397D53F" w14:textId="3B046E10" w:rsidR="00B463B3" w:rsidRPr="00BC0395" w:rsidRDefault="00B463B3" w:rsidP="00B463B3">
      <w:pPr>
        <w:rPr>
          <w:u w:val="single"/>
        </w:rPr>
      </w:pPr>
      <w:r w:rsidRPr="00BC0395">
        <w:rPr>
          <w:u w:val="single"/>
        </w:rPr>
        <w:t xml:space="preserve">The </w:t>
      </w:r>
      <w:r w:rsidR="006B4051">
        <w:rPr>
          <w:u w:val="single"/>
        </w:rPr>
        <w:t>C</w:t>
      </w:r>
      <w:r w:rsidRPr="00BC0395">
        <w:rPr>
          <w:u w:val="single"/>
        </w:rPr>
        <w:t xml:space="preserve">hurch </w:t>
      </w:r>
      <w:r w:rsidR="00875995" w:rsidRPr="00BC0395">
        <w:rPr>
          <w:u w:val="single"/>
        </w:rPr>
        <w:t>b</w:t>
      </w:r>
      <w:r w:rsidRPr="00BC0395">
        <w:rPr>
          <w:u w:val="single"/>
        </w:rPr>
        <w:t>uilding</w:t>
      </w:r>
    </w:p>
    <w:p w14:paraId="0B385C55" w14:textId="1916F2C7" w:rsidR="00B463B3" w:rsidRDefault="00F618EC" w:rsidP="00B463B3">
      <w:r w:rsidRPr="00BC0395">
        <w:t xml:space="preserve">The </w:t>
      </w:r>
      <w:r w:rsidR="006B4051">
        <w:t>C</w:t>
      </w:r>
      <w:r w:rsidR="00B463B3" w:rsidRPr="00BC0395">
        <w:t xml:space="preserve">hurch </w:t>
      </w:r>
      <w:r w:rsidR="00875995" w:rsidRPr="00BC0395">
        <w:t>b</w:t>
      </w:r>
      <w:r w:rsidR="00B463B3" w:rsidRPr="00BC0395">
        <w:t xml:space="preserve">uilding (including the </w:t>
      </w:r>
      <w:r w:rsidR="006B4051">
        <w:t>H</w:t>
      </w:r>
      <w:r w:rsidR="00B463B3" w:rsidRPr="00BC0395">
        <w:t xml:space="preserve">all and all the auxiliary rooms) </w:t>
      </w:r>
      <w:r w:rsidRPr="00BC0395">
        <w:t xml:space="preserve">will be </w:t>
      </w:r>
      <w:r w:rsidR="00B463B3" w:rsidRPr="00BC0395">
        <w:t>established as an Extra</w:t>
      </w:r>
      <w:r w:rsidR="005705A7">
        <w:t>-</w:t>
      </w:r>
      <w:r w:rsidR="00B463B3" w:rsidRPr="00BC0395">
        <w:t xml:space="preserve"> Parochial Place</w:t>
      </w:r>
      <w:r w:rsidR="001B2AF5">
        <w:t>, known as the Teddington Mission Hub</w:t>
      </w:r>
      <w:r w:rsidR="00B463B3" w:rsidRPr="00BC0395">
        <w:t>.  This means that it w</w:t>
      </w:r>
      <w:r w:rsidRPr="00BC0395">
        <w:t>ill</w:t>
      </w:r>
      <w:r w:rsidR="00B463B3" w:rsidRPr="00BC0395">
        <w:t xml:space="preserve"> be lifted out of the parish system and not come under the jurisdiction of the parish in which it is situate. Instead, it will have its own governance body</w:t>
      </w:r>
      <w:r w:rsidRPr="00BC0395">
        <w:t xml:space="preserve">, </w:t>
      </w:r>
      <w:r w:rsidR="001B2AF5">
        <w:t xml:space="preserve">a </w:t>
      </w:r>
      <w:r w:rsidR="00BB2349">
        <w:t>B</w:t>
      </w:r>
      <w:r w:rsidRPr="00BC0395">
        <w:t>oard of Trustees,</w:t>
      </w:r>
      <w:r w:rsidR="00B463B3" w:rsidRPr="00BC0395">
        <w:t xml:space="preserve"> which will be directly accountable to the Bishop. </w:t>
      </w:r>
    </w:p>
    <w:p w14:paraId="22D94FBB" w14:textId="6AA14389" w:rsidR="001B2AF5" w:rsidRDefault="00292FB0" w:rsidP="00B463B3">
      <w:r>
        <w:t>T</w:t>
      </w:r>
      <w:r w:rsidR="001B2AF5">
        <w:t xml:space="preserve">o prepare for the transition, the Diocese has </w:t>
      </w:r>
      <w:r w:rsidR="00BC59B7">
        <w:t>e</w:t>
      </w:r>
      <w:r w:rsidR="00235751">
        <w:t>stablished</w:t>
      </w:r>
      <w:r w:rsidR="001B2AF5">
        <w:t xml:space="preserve"> the Teddington Mission Hu</w:t>
      </w:r>
      <w:r w:rsidR="00235751">
        <w:t>b</w:t>
      </w:r>
      <w:r w:rsidR="00685573">
        <w:t xml:space="preserve"> as</w:t>
      </w:r>
      <w:r w:rsidR="00235751">
        <w:t xml:space="preserve"> a </w:t>
      </w:r>
      <w:r w:rsidR="00BC59B7">
        <w:rPr>
          <w:rFonts w:ascii="Calibri" w:eastAsia="Times New Roman" w:hAnsi="Calibri" w:cs="Calibri"/>
          <w:color w:val="222222"/>
          <w:lang w:eastAsia="en-GB"/>
        </w:rPr>
        <w:t xml:space="preserve">Charitable Independent Organisation (CIO), a legal entity with </w:t>
      </w:r>
      <w:r w:rsidR="00685573">
        <w:t xml:space="preserve">a Board of Trustees, </w:t>
      </w:r>
      <w:r w:rsidR="005705A7">
        <w:t xml:space="preserve">which has obtained </w:t>
      </w:r>
      <w:r w:rsidR="00235751">
        <w:t>registered charity status.</w:t>
      </w:r>
      <w:r w:rsidR="00F77970">
        <w:t xml:space="preserve"> The Board is chaired by Jonathan Rust, </w:t>
      </w:r>
      <w:r>
        <w:t>Director of Mission for the Kensington Area of the Diocese of London.</w:t>
      </w:r>
    </w:p>
    <w:p w14:paraId="4F58E13B" w14:textId="44CD9435" w:rsidR="00180925" w:rsidRPr="00180925" w:rsidRDefault="00180925" w:rsidP="00180925">
      <w:pPr>
        <w:pStyle w:val="NormalWeb"/>
        <w:spacing w:before="0" w:beforeAutospacing="0" w:after="0" w:afterAutospacing="0"/>
        <w:rPr>
          <w:rFonts w:asciiTheme="minorHAnsi" w:eastAsia="Arial" w:hAnsiTheme="minorHAnsi" w:cstheme="minorHAnsi"/>
          <w:sz w:val="22"/>
          <w:szCs w:val="22"/>
          <w:u w:color="000000"/>
          <w:bdr w:val="nil"/>
          <w:lang w:val="en-US" w:eastAsia="ja-JP"/>
          <w14:textOutline w14:w="12700" w14:cap="flat" w14:cmpd="sng" w14:algn="ctr">
            <w14:noFill/>
            <w14:prstDash w14:val="solid"/>
            <w14:miter w14:lim="400000"/>
          </w14:textOutline>
        </w:rPr>
      </w:pPr>
      <w:r>
        <w:rPr>
          <w:rFonts w:asciiTheme="minorHAnsi" w:eastAsia="Arial" w:hAnsiTheme="minorHAnsi" w:cstheme="minorHAnsi"/>
          <w:sz w:val="22"/>
          <w:szCs w:val="22"/>
          <w:u w:color="000000"/>
          <w:bdr w:val="nil"/>
          <w:lang w:val="en-US" w:eastAsia="ja-JP"/>
          <w14:textOutline w14:w="12700" w14:cap="flat" w14:cmpd="sng" w14:algn="ctr">
            <w14:noFill/>
            <w14:prstDash w14:val="solid"/>
            <w14:miter w14:lim="400000"/>
          </w14:textOutline>
        </w:rPr>
        <w:t>O</w:t>
      </w:r>
      <w:r w:rsidRPr="00180925">
        <w:rPr>
          <w:rFonts w:asciiTheme="minorHAnsi" w:eastAsia="Arial" w:hAnsiTheme="minorHAnsi" w:cstheme="minorHAnsi"/>
          <w:sz w:val="22"/>
          <w:szCs w:val="22"/>
          <w:u w:color="000000"/>
          <w:bdr w:val="nil"/>
          <w:lang w:val="en-US" w:eastAsia="ja-JP"/>
          <w14:textOutline w14:w="12700" w14:cap="flat" w14:cmpd="sng" w14:algn="ctr">
            <w14:noFill/>
            <w14:prstDash w14:val="solid"/>
            <w14:miter w14:lim="400000"/>
          </w14:textOutline>
        </w:rPr>
        <w:t>n the dissolution of the parish</w:t>
      </w:r>
      <w:r>
        <w:rPr>
          <w:rFonts w:asciiTheme="minorHAnsi" w:eastAsia="Arial" w:hAnsiTheme="minorHAnsi" w:cstheme="minorHAnsi"/>
          <w:sz w:val="22"/>
          <w:szCs w:val="22"/>
        </w:rPr>
        <w:t>, t</w:t>
      </w:r>
      <w:r w:rsidRPr="00180925">
        <w:rPr>
          <w:rFonts w:asciiTheme="minorHAnsi" w:eastAsia="Arial" w:hAnsiTheme="minorHAnsi" w:cstheme="minorHAnsi"/>
          <w:sz w:val="22"/>
          <w:szCs w:val="22"/>
        </w:rPr>
        <w:t xml:space="preserve">he parish’s </w:t>
      </w:r>
      <w:r>
        <w:rPr>
          <w:rFonts w:asciiTheme="minorHAnsi" w:eastAsia="Arial" w:hAnsiTheme="minorHAnsi" w:cstheme="minorHAnsi"/>
          <w:sz w:val="22"/>
          <w:szCs w:val="22"/>
        </w:rPr>
        <w:t xml:space="preserve">remaining </w:t>
      </w:r>
      <w:r w:rsidRPr="00180925">
        <w:rPr>
          <w:rFonts w:asciiTheme="minorHAnsi" w:eastAsia="Arial" w:hAnsiTheme="minorHAnsi" w:cstheme="minorHAnsi"/>
          <w:sz w:val="22"/>
          <w:szCs w:val="22"/>
        </w:rPr>
        <w:t>financial assets</w:t>
      </w:r>
      <w:r w:rsidRPr="00180925">
        <w:rPr>
          <w:rFonts w:asciiTheme="minorHAnsi" w:eastAsia="Arial" w:hAnsiTheme="minorHAnsi" w:cstheme="minorHAnsi"/>
          <w:sz w:val="22"/>
          <w:szCs w:val="22"/>
          <w:u w:color="000000"/>
          <w:bdr w:val="nil"/>
          <w:lang w:val="en-US" w:eastAsia="ja-JP"/>
          <w14:textOutline w14:w="12700" w14:cap="flat" w14:cmpd="sng" w14:algn="ctr">
            <w14:noFill/>
            <w14:prstDash w14:val="solid"/>
            <w14:miter w14:lim="400000"/>
          </w14:textOutline>
        </w:rPr>
        <w:t xml:space="preserve"> </w:t>
      </w:r>
      <w:r>
        <w:rPr>
          <w:rFonts w:asciiTheme="minorHAnsi" w:eastAsia="Arial" w:hAnsiTheme="minorHAnsi" w:cstheme="minorHAnsi"/>
          <w:sz w:val="22"/>
          <w:szCs w:val="22"/>
          <w:u w:color="000000"/>
          <w:bdr w:val="nil"/>
          <w:lang w:val="en-US" w:eastAsia="ja-JP"/>
          <w14:textOutline w14:w="12700" w14:cap="flat" w14:cmpd="sng" w14:algn="ctr">
            <w14:noFill/>
            <w14:prstDash w14:val="solid"/>
            <w14:miter w14:lim="400000"/>
          </w14:textOutline>
        </w:rPr>
        <w:t xml:space="preserve">will be transferred </w:t>
      </w:r>
      <w:r w:rsidRPr="00180925">
        <w:rPr>
          <w:rFonts w:asciiTheme="minorHAnsi" w:eastAsia="Arial" w:hAnsiTheme="minorHAnsi" w:cstheme="minorHAnsi"/>
          <w:sz w:val="22"/>
          <w:szCs w:val="22"/>
          <w:u w:color="000000"/>
          <w:bdr w:val="nil"/>
          <w:lang w:val="en-US" w:eastAsia="ja-JP"/>
          <w14:textOutline w14:w="12700" w14:cap="flat" w14:cmpd="sng" w14:algn="ctr">
            <w14:noFill/>
            <w14:prstDash w14:val="solid"/>
            <w14:miter w14:lim="400000"/>
          </w14:textOutline>
        </w:rPr>
        <w:t xml:space="preserve">to the </w:t>
      </w:r>
      <w:proofErr w:type="spellStart"/>
      <w:r w:rsidRPr="00180925">
        <w:rPr>
          <w:rFonts w:asciiTheme="minorHAnsi" w:eastAsia="Arial" w:hAnsiTheme="minorHAnsi" w:cstheme="minorHAnsi"/>
          <w:sz w:val="22"/>
          <w:szCs w:val="22"/>
          <w:u w:color="000000"/>
          <w:bdr w:val="nil"/>
          <w:lang w:val="en-US" w:eastAsia="ja-JP"/>
          <w14:textOutline w14:w="12700" w14:cap="flat" w14:cmpd="sng" w14:algn="ctr">
            <w14:noFill/>
            <w14:prstDash w14:val="solid"/>
            <w14:miter w14:lim="400000"/>
          </w14:textOutline>
        </w:rPr>
        <w:t>Teddington</w:t>
      </w:r>
      <w:proofErr w:type="spellEnd"/>
      <w:r w:rsidRPr="00180925">
        <w:rPr>
          <w:rFonts w:asciiTheme="minorHAnsi" w:eastAsia="Arial" w:hAnsiTheme="minorHAnsi" w:cstheme="minorHAnsi"/>
          <w:sz w:val="22"/>
          <w:szCs w:val="22"/>
          <w:u w:color="000000"/>
          <w:bdr w:val="nil"/>
          <w:lang w:val="en-US" w:eastAsia="ja-JP"/>
          <w14:textOutline w14:w="12700" w14:cap="flat" w14:cmpd="sng" w14:algn="ctr">
            <w14:noFill/>
            <w14:prstDash w14:val="solid"/>
            <w14:miter w14:lim="400000"/>
          </w14:textOutline>
        </w:rPr>
        <w:t xml:space="preserve"> Mission Hub, to be used to support </w:t>
      </w:r>
      <w:r w:rsidR="00765C35">
        <w:rPr>
          <w:rFonts w:asciiTheme="minorHAnsi" w:eastAsia="Arial" w:hAnsiTheme="minorHAnsi" w:cstheme="minorHAnsi"/>
          <w:sz w:val="22"/>
          <w:szCs w:val="22"/>
          <w:u w:color="000000"/>
          <w:bdr w:val="nil"/>
          <w:lang w:val="en-US" w:eastAsia="ja-JP"/>
          <w14:textOutline w14:w="12700" w14:cap="flat" w14:cmpd="sng" w14:algn="ctr">
            <w14:noFill/>
            <w14:prstDash w14:val="solid"/>
            <w14:miter w14:lim="400000"/>
          </w14:textOutline>
        </w:rPr>
        <w:t xml:space="preserve">the </w:t>
      </w:r>
      <w:r w:rsidRPr="00180925">
        <w:rPr>
          <w:rFonts w:asciiTheme="minorHAnsi" w:eastAsia="Arial" w:hAnsiTheme="minorHAnsi" w:cstheme="minorHAnsi"/>
          <w:sz w:val="22"/>
          <w:szCs w:val="22"/>
          <w:u w:color="000000"/>
          <w:bdr w:val="nil"/>
          <w:lang w:val="en-US" w:eastAsia="ja-JP"/>
          <w14:textOutline w14:w="12700" w14:cap="flat" w14:cmpd="sng" w14:algn="ctr">
            <w14:noFill/>
            <w14:prstDash w14:val="solid"/>
            <w14:miter w14:lim="400000"/>
          </w14:textOutline>
        </w:rPr>
        <w:t xml:space="preserve">maintenance of the building and amenities. The church plate, ornaments, office equipment and other fixtures and fittings will also be transferred to the </w:t>
      </w:r>
      <w:proofErr w:type="spellStart"/>
      <w:r w:rsidRPr="00180925">
        <w:rPr>
          <w:rFonts w:asciiTheme="minorHAnsi" w:eastAsia="Arial" w:hAnsiTheme="minorHAnsi" w:cstheme="minorHAnsi"/>
          <w:sz w:val="22"/>
          <w:szCs w:val="22"/>
          <w:u w:color="000000"/>
          <w:bdr w:val="nil"/>
          <w:lang w:val="en-US" w:eastAsia="ja-JP"/>
          <w14:textOutline w14:w="12700" w14:cap="flat" w14:cmpd="sng" w14:algn="ctr">
            <w14:noFill/>
            <w14:prstDash w14:val="solid"/>
            <w14:miter w14:lim="400000"/>
          </w14:textOutline>
        </w:rPr>
        <w:t>Teddington</w:t>
      </w:r>
      <w:proofErr w:type="spellEnd"/>
      <w:r w:rsidRPr="00180925">
        <w:rPr>
          <w:rFonts w:asciiTheme="minorHAnsi" w:eastAsia="Arial" w:hAnsiTheme="minorHAnsi" w:cstheme="minorHAnsi"/>
          <w:sz w:val="22"/>
          <w:szCs w:val="22"/>
          <w:u w:color="000000"/>
          <w:bdr w:val="nil"/>
          <w:lang w:val="en-US" w:eastAsia="ja-JP"/>
          <w14:textOutline w14:w="12700" w14:cap="flat" w14:cmpd="sng" w14:algn="ctr">
            <w14:noFill/>
            <w14:prstDash w14:val="solid"/>
            <w14:miter w14:lim="400000"/>
          </w14:textOutline>
        </w:rPr>
        <w:t xml:space="preserve"> Mission Hub.</w:t>
      </w:r>
    </w:p>
    <w:p w14:paraId="1FB58EF2" w14:textId="28766930" w:rsidR="008035AF" w:rsidRPr="00BC0395" w:rsidRDefault="008035AF" w:rsidP="00373615">
      <w:pPr>
        <w:pStyle w:val="Body"/>
        <w:rPr>
          <w:rFonts w:asciiTheme="minorHAnsi" w:eastAsia="Georgia" w:hAnsiTheme="minorHAnsi" w:cs="Calibri"/>
          <w:color w:val="auto"/>
        </w:rPr>
      </w:pPr>
    </w:p>
    <w:p w14:paraId="7F659A72" w14:textId="77777777" w:rsidR="007C5F0A" w:rsidRPr="00BC0395" w:rsidRDefault="007C5F0A" w:rsidP="00420B16">
      <w:pPr>
        <w:pStyle w:val="Default"/>
        <w:jc w:val="both"/>
        <w:rPr>
          <w:rFonts w:asciiTheme="minorHAnsi" w:hAnsiTheme="minorHAnsi" w:cstheme="minorHAnsi"/>
          <w:b/>
          <w:bCs/>
          <w:color w:val="auto"/>
          <w:lang w:val="en-US"/>
        </w:rPr>
      </w:pPr>
    </w:p>
    <w:p w14:paraId="0A0BA037" w14:textId="77777777" w:rsidR="0089086D" w:rsidRPr="00BC0395" w:rsidRDefault="0089086D" w:rsidP="0089086D">
      <w:pPr>
        <w:rPr>
          <w:rFonts w:cstheme="minorHAnsi"/>
          <w:b/>
          <w:sz w:val="28"/>
          <w:szCs w:val="28"/>
        </w:rPr>
      </w:pPr>
      <w:r w:rsidRPr="00BC0395">
        <w:rPr>
          <w:rFonts w:cstheme="minorHAnsi"/>
          <w:b/>
          <w:sz w:val="28"/>
          <w:szCs w:val="28"/>
        </w:rPr>
        <w:t>Electoral Roll</w:t>
      </w:r>
    </w:p>
    <w:p w14:paraId="7B0E0191" w14:textId="1A679FB4" w:rsidR="0089086D" w:rsidRDefault="0089086D" w:rsidP="0089086D">
      <w:pPr>
        <w:rPr>
          <w:rFonts w:cstheme="minorHAnsi"/>
        </w:rPr>
      </w:pPr>
      <w:r>
        <w:rPr>
          <w:rFonts w:cstheme="minorHAnsi"/>
        </w:rPr>
        <w:t xml:space="preserve">The </w:t>
      </w:r>
      <w:r w:rsidRPr="00BC0395">
        <w:rPr>
          <w:rFonts w:cstheme="minorHAnsi"/>
        </w:rPr>
        <w:t>Electoral Roll</w:t>
      </w:r>
      <w:r w:rsidR="00C408BE">
        <w:rPr>
          <w:rFonts w:cstheme="minorHAnsi"/>
        </w:rPr>
        <w:t xml:space="preserve"> of St Peter and St Paul, Teddington,</w:t>
      </w:r>
      <w:r w:rsidRPr="00BC0395">
        <w:rPr>
          <w:rFonts w:cstheme="minorHAnsi"/>
        </w:rPr>
        <w:t xml:space="preserve"> stands at </w:t>
      </w:r>
      <w:r>
        <w:rPr>
          <w:rFonts w:cstheme="minorHAnsi"/>
        </w:rPr>
        <w:t>38</w:t>
      </w:r>
      <w:r w:rsidRPr="00BC0395">
        <w:rPr>
          <w:rFonts w:cstheme="minorHAnsi"/>
        </w:rPr>
        <w:t>, 2</w:t>
      </w:r>
      <w:r>
        <w:rPr>
          <w:rFonts w:cstheme="minorHAnsi"/>
        </w:rPr>
        <w:t>2</w:t>
      </w:r>
      <w:r w:rsidRPr="00BC0395">
        <w:rPr>
          <w:rFonts w:cstheme="minorHAnsi"/>
        </w:rPr>
        <w:t xml:space="preserve"> living within the parish boundary and 1</w:t>
      </w:r>
      <w:r>
        <w:rPr>
          <w:rFonts w:cstheme="minorHAnsi"/>
        </w:rPr>
        <w:t>6</w:t>
      </w:r>
      <w:r w:rsidRPr="00BC0395">
        <w:rPr>
          <w:rFonts w:cstheme="minorHAnsi"/>
        </w:rPr>
        <w:t xml:space="preserve"> outside. </w:t>
      </w:r>
      <w:r w:rsidR="008571BE">
        <w:rPr>
          <w:rFonts w:cstheme="minorHAnsi"/>
        </w:rPr>
        <w:t xml:space="preserve"> The Electoral Roll Officer </w:t>
      </w:r>
      <w:r w:rsidR="001E50F8">
        <w:rPr>
          <w:rFonts w:cstheme="minorHAnsi"/>
        </w:rPr>
        <w:t xml:space="preserve">is </w:t>
      </w:r>
      <w:r w:rsidR="008571BE">
        <w:rPr>
          <w:rFonts w:cstheme="minorHAnsi"/>
        </w:rPr>
        <w:t>sad</w:t>
      </w:r>
      <w:r w:rsidR="001E50F8">
        <w:rPr>
          <w:rFonts w:cstheme="minorHAnsi"/>
        </w:rPr>
        <w:t xml:space="preserve"> to</w:t>
      </w:r>
      <w:r w:rsidR="008571BE">
        <w:rPr>
          <w:rFonts w:cstheme="minorHAnsi"/>
        </w:rPr>
        <w:t xml:space="preserve"> report the death of Jean </w:t>
      </w:r>
      <w:proofErr w:type="spellStart"/>
      <w:r w:rsidR="008571BE">
        <w:rPr>
          <w:rFonts w:cstheme="minorHAnsi"/>
        </w:rPr>
        <w:t>Vatcher</w:t>
      </w:r>
      <w:proofErr w:type="spellEnd"/>
      <w:r w:rsidR="008571BE">
        <w:rPr>
          <w:rFonts w:cstheme="minorHAnsi"/>
        </w:rPr>
        <w:t>, a long-term parish</w:t>
      </w:r>
      <w:r w:rsidR="001E50F8">
        <w:rPr>
          <w:rFonts w:cstheme="minorHAnsi"/>
        </w:rPr>
        <w:t>ioner</w:t>
      </w:r>
      <w:r w:rsidR="008571BE">
        <w:rPr>
          <w:rFonts w:cstheme="minorHAnsi"/>
        </w:rPr>
        <w:t xml:space="preserve">, who died on </w:t>
      </w:r>
      <w:r w:rsidR="008B08FD">
        <w:rPr>
          <w:rFonts w:cstheme="minorHAnsi"/>
        </w:rPr>
        <w:t xml:space="preserve">15 February 2021 </w:t>
      </w:r>
      <w:r w:rsidR="008571BE">
        <w:rPr>
          <w:rFonts w:cstheme="minorHAnsi"/>
        </w:rPr>
        <w:t>at the age</w:t>
      </w:r>
      <w:r w:rsidR="008B08FD">
        <w:rPr>
          <w:rFonts w:cstheme="minorHAnsi"/>
        </w:rPr>
        <w:t xml:space="preserve"> of 92.</w:t>
      </w:r>
    </w:p>
    <w:p w14:paraId="46872BE0" w14:textId="77777777" w:rsidR="006623CB" w:rsidRDefault="006623CB" w:rsidP="006623CB">
      <w:pPr>
        <w:rPr>
          <w:rFonts w:cstheme="majorHAnsi"/>
          <w:b/>
          <w:bCs/>
          <w:sz w:val="28"/>
          <w:szCs w:val="28"/>
        </w:rPr>
      </w:pPr>
    </w:p>
    <w:p w14:paraId="3A45B928" w14:textId="76411E10" w:rsidR="006623CB" w:rsidRPr="00454788" w:rsidRDefault="006623CB" w:rsidP="006623CB">
      <w:pPr>
        <w:rPr>
          <w:rFonts w:cstheme="majorHAnsi"/>
          <w:sz w:val="28"/>
          <w:szCs w:val="28"/>
        </w:rPr>
      </w:pPr>
      <w:r w:rsidRPr="00454788">
        <w:rPr>
          <w:rFonts w:cstheme="majorHAnsi"/>
          <w:b/>
          <w:bCs/>
          <w:sz w:val="28"/>
          <w:szCs w:val="28"/>
        </w:rPr>
        <w:t>Safeguarding</w:t>
      </w:r>
    </w:p>
    <w:p w14:paraId="1FDCFC84" w14:textId="77777777" w:rsidR="006623CB" w:rsidRPr="004C2B77" w:rsidRDefault="006623CB" w:rsidP="006623CB">
      <w:pPr>
        <w:jc w:val="both"/>
        <w:rPr>
          <w:color w:val="181818"/>
          <w:lang w:val="en-US"/>
        </w:rPr>
      </w:pPr>
      <w:r w:rsidRPr="004C2B77">
        <w:rPr>
          <w:color w:val="181818"/>
          <w:lang w:val="en-US"/>
        </w:rPr>
        <w:t xml:space="preserve">The PCC has complied with the duty to have “due regard” to the House of Bishops’ guidance in relation to safeguarding. A resolution was passed in relation to the reporting of safeguarding serious incidents </w:t>
      </w:r>
      <w:r w:rsidRPr="004C2B77">
        <w:rPr>
          <w:color w:val="181818"/>
          <w:lang w:val="en-US"/>
        </w:rPr>
        <w:lastRenderedPageBreak/>
        <w:t>to the Charity Commission; this delegated such reporting to the General Secretary of the London Diocesan Fund. All safeguarding concerns are always reported to the Diocesan Safeguarding Advisors.</w:t>
      </w:r>
    </w:p>
    <w:p w14:paraId="7BD00447" w14:textId="77777777" w:rsidR="006623CB" w:rsidRDefault="006623CB" w:rsidP="006623CB">
      <w:pPr>
        <w:rPr>
          <w:color w:val="181818"/>
          <w:lang w:val="en-US"/>
        </w:rPr>
      </w:pPr>
      <w:r>
        <w:rPr>
          <w:color w:val="181818"/>
          <w:lang w:val="en-US"/>
        </w:rPr>
        <w:t>An</w:t>
      </w:r>
      <w:r w:rsidRPr="004C2B77">
        <w:rPr>
          <w:color w:val="181818"/>
          <w:lang w:val="en-US"/>
        </w:rPr>
        <w:t xml:space="preserve"> annual Safeguarding Self Audit was carried out </w:t>
      </w:r>
      <w:r>
        <w:rPr>
          <w:color w:val="181818"/>
          <w:lang w:val="en-US"/>
        </w:rPr>
        <w:t>in 2020</w:t>
      </w:r>
      <w:r w:rsidRPr="004C2B77">
        <w:rPr>
          <w:color w:val="181818"/>
          <w:lang w:val="en-US"/>
        </w:rPr>
        <w:t xml:space="preserve"> and an action plan put in place.</w:t>
      </w:r>
    </w:p>
    <w:p w14:paraId="1466793C" w14:textId="77777777" w:rsidR="006623CB" w:rsidRPr="00BC0395" w:rsidRDefault="006623CB" w:rsidP="0089086D">
      <w:pPr>
        <w:rPr>
          <w:rFonts w:cstheme="minorHAnsi"/>
        </w:rPr>
      </w:pPr>
    </w:p>
    <w:p w14:paraId="0B3B7386" w14:textId="225A7993" w:rsidR="008B4FC0" w:rsidRPr="00BC0395" w:rsidRDefault="008B4FC0" w:rsidP="008B4FC0">
      <w:pPr>
        <w:pStyle w:val="Default"/>
        <w:jc w:val="both"/>
        <w:rPr>
          <w:rFonts w:asciiTheme="minorHAnsi" w:hAnsiTheme="minorHAnsi" w:cstheme="minorHAnsi"/>
          <w:b/>
          <w:color w:val="auto"/>
          <w:sz w:val="28"/>
          <w:szCs w:val="28"/>
        </w:rPr>
      </w:pPr>
      <w:r w:rsidRPr="00BC0395">
        <w:rPr>
          <w:rFonts w:asciiTheme="minorHAnsi" w:hAnsiTheme="minorHAnsi" w:cstheme="minorHAnsi"/>
          <w:b/>
          <w:color w:val="auto"/>
          <w:sz w:val="28"/>
          <w:szCs w:val="28"/>
        </w:rPr>
        <w:t>Fabric</w:t>
      </w:r>
    </w:p>
    <w:p w14:paraId="02CBA364" w14:textId="77777777" w:rsidR="008B4FC0" w:rsidRPr="00BC0395" w:rsidRDefault="008B4FC0" w:rsidP="008B4FC0">
      <w:pPr>
        <w:pStyle w:val="Default"/>
        <w:jc w:val="both"/>
        <w:rPr>
          <w:rFonts w:asciiTheme="minorHAnsi" w:hAnsiTheme="minorHAnsi" w:cstheme="minorHAnsi"/>
          <w:b/>
          <w:color w:val="auto"/>
        </w:rPr>
      </w:pPr>
    </w:p>
    <w:p w14:paraId="5947E049" w14:textId="157CCCCE" w:rsidR="00891A3E" w:rsidRPr="00BC0395" w:rsidRDefault="008B4FC0" w:rsidP="00891A3E">
      <w:pPr>
        <w:spacing w:after="0" w:line="240" w:lineRule="auto"/>
        <w:rPr>
          <w:rFonts w:eastAsia="Times New Roman" w:cstheme="minorHAnsi"/>
          <w:lang w:eastAsia="en-GB"/>
        </w:rPr>
      </w:pPr>
      <w:r w:rsidRPr="00BC0395">
        <w:rPr>
          <w:rFonts w:eastAsia="Times New Roman" w:cstheme="minorHAnsi"/>
          <w:lang w:eastAsia="en-GB"/>
        </w:rPr>
        <w:t>The following works have been attended to</w:t>
      </w:r>
      <w:r w:rsidR="009D1C5B">
        <w:rPr>
          <w:rFonts w:eastAsia="Times New Roman" w:cstheme="minorHAnsi"/>
          <w:lang w:eastAsia="en-GB"/>
        </w:rPr>
        <w:t xml:space="preserve"> over the past year</w:t>
      </w:r>
      <w:r w:rsidRPr="00BC0395">
        <w:rPr>
          <w:rFonts w:eastAsia="Times New Roman" w:cstheme="minorHAnsi"/>
          <w:lang w:eastAsia="en-GB"/>
        </w:rPr>
        <w:t>:</w:t>
      </w:r>
      <w:r w:rsidRPr="00BC0395">
        <w:rPr>
          <w:rFonts w:eastAsia="Times New Roman" w:cstheme="minorHAnsi"/>
          <w:lang w:eastAsia="en-GB"/>
        </w:rPr>
        <w:br/>
      </w:r>
    </w:p>
    <w:p w14:paraId="22B47E2B" w14:textId="00B07D3F" w:rsidR="00F32288" w:rsidRPr="00BC0395" w:rsidRDefault="008B4FC0" w:rsidP="007F0651">
      <w:pPr>
        <w:rPr>
          <w:rFonts w:eastAsia="Times New Roman" w:cstheme="minorHAnsi"/>
          <w:lang w:eastAsia="en-GB"/>
        </w:rPr>
      </w:pPr>
      <w:r w:rsidRPr="00BC0395">
        <w:rPr>
          <w:rFonts w:eastAsia="Times New Roman" w:cstheme="minorHAnsi"/>
          <w:lang w:eastAsia="en-GB"/>
        </w:rPr>
        <w:t xml:space="preserve">Fire Certificate - our Contractor, A1 Fire Protection, </w:t>
      </w:r>
      <w:r w:rsidR="00502404" w:rsidRPr="00BC0395">
        <w:rPr>
          <w:rFonts w:eastAsia="Times New Roman" w:cstheme="minorHAnsi"/>
          <w:lang w:eastAsia="en-GB"/>
        </w:rPr>
        <w:t>continues to carry</w:t>
      </w:r>
      <w:r w:rsidRPr="00BC0395">
        <w:rPr>
          <w:rFonts w:eastAsia="Times New Roman" w:cstheme="minorHAnsi"/>
          <w:lang w:eastAsia="en-GB"/>
        </w:rPr>
        <w:t xml:space="preserve"> out </w:t>
      </w:r>
      <w:r w:rsidR="00502404" w:rsidRPr="00BC0395">
        <w:rPr>
          <w:rFonts w:eastAsia="Times New Roman" w:cstheme="minorHAnsi"/>
          <w:lang w:eastAsia="en-GB"/>
        </w:rPr>
        <w:t>regular</w:t>
      </w:r>
      <w:r w:rsidRPr="00BC0395">
        <w:rPr>
          <w:rFonts w:eastAsia="Times New Roman" w:cstheme="minorHAnsi"/>
          <w:lang w:eastAsia="en-GB"/>
        </w:rPr>
        <w:t xml:space="preserve"> inspection</w:t>
      </w:r>
      <w:r w:rsidR="00502404" w:rsidRPr="00BC0395">
        <w:rPr>
          <w:rFonts w:eastAsia="Times New Roman" w:cstheme="minorHAnsi"/>
          <w:lang w:eastAsia="en-GB"/>
        </w:rPr>
        <w:t>s</w:t>
      </w:r>
      <w:r w:rsidRPr="00BC0395">
        <w:rPr>
          <w:rFonts w:eastAsia="Times New Roman" w:cstheme="minorHAnsi"/>
          <w:lang w:eastAsia="en-GB"/>
        </w:rPr>
        <w:t xml:space="preserve"> and </w:t>
      </w:r>
      <w:r w:rsidR="00502404" w:rsidRPr="00BC0395">
        <w:rPr>
          <w:rFonts w:eastAsia="Times New Roman" w:cstheme="minorHAnsi"/>
          <w:lang w:eastAsia="en-GB"/>
        </w:rPr>
        <w:t xml:space="preserve">a </w:t>
      </w:r>
      <w:r w:rsidRPr="00BC0395">
        <w:rPr>
          <w:rFonts w:eastAsia="Times New Roman" w:cstheme="minorHAnsi"/>
          <w:lang w:eastAsia="en-GB"/>
        </w:rPr>
        <w:t>full service of our safety equipment.</w:t>
      </w:r>
      <w:r w:rsidRPr="00BC0395">
        <w:rPr>
          <w:rFonts w:eastAsia="Times New Roman" w:cstheme="minorHAnsi"/>
          <w:lang w:eastAsia="en-GB"/>
        </w:rPr>
        <w:br/>
      </w:r>
      <w:r w:rsidRPr="00BC0395">
        <w:rPr>
          <w:rFonts w:eastAsia="Times New Roman" w:cstheme="minorHAnsi"/>
          <w:lang w:eastAsia="en-GB"/>
        </w:rPr>
        <w:br/>
        <w:t xml:space="preserve">Church Hall - the </w:t>
      </w:r>
      <w:r w:rsidR="00DC36C3" w:rsidRPr="00BC0395">
        <w:rPr>
          <w:rFonts w:eastAsia="Times New Roman" w:cstheme="minorHAnsi"/>
          <w:lang w:eastAsia="en-GB"/>
        </w:rPr>
        <w:t>H</w:t>
      </w:r>
      <w:r w:rsidR="00F32288" w:rsidRPr="00BC0395">
        <w:rPr>
          <w:rFonts w:eastAsia="Times New Roman" w:cstheme="minorHAnsi"/>
          <w:lang w:eastAsia="en-GB"/>
        </w:rPr>
        <w:t>all floor was deep-cleaned and re</w:t>
      </w:r>
      <w:r w:rsidR="00891A3E">
        <w:rPr>
          <w:rFonts w:eastAsia="Times New Roman" w:cstheme="minorHAnsi"/>
          <w:lang w:eastAsia="en-GB"/>
        </w:rPr>
        <w:t>-</w:t>
      </w:r>
      <w:r w:rsidR="00F32288" w:rsidRPr="00BC0395">
        <w:rPr>
          <w:rFonts w:eastAsia="Times New Roman" w:cstheme="minorHAnsi"/>
          <w:lang w:eastAsia="en-GB"/>
        </w:rPr>
        <w:t xml:space="preserve">treated </w:t>
      </w:r>
      <w:r w:rsidR="00891A3E">
        <w:rPr>
          <w:rFonts w:eastAsia="Times New Roman" w:cstheme="minorHAnsi"/>
          <w:lang w:eastAsia="en-GB"/>
        </w:rPr>
        <w:t>on 16 April 2021</w:t>
      </w:r>
    </w:p>
    <w:p w14:paraId="4954BB67" w14:textId="52909EF9" w:rsidR="00F369F5" w:rsidRPr="00BC0395" w:rsidRDefault="008B4FC0" w:rsidP="00185BFD">
      <w:pPr>
        <w:rPr>
          <w:rFonts w:eastAsia="Times New Roman" w:cstheme="minorHAnsi"/>
          <w:lang w:eastAsia="en-GB"/>
        </w:rPr>
      </w:pPr>
      <w:r w:rsidRPr="00BC0395">
        <w:rPr>
          <w:rFonts w:eastAsia="Times New Roman" w:cstheme="minorHAnsi"/>
          <w:lang w:eastAsia="en-GB"/>
        </w:rPr>
        <w:t xml:space="preserve">Boiler </w:t>
      </w:r>
      <w:r w:rsidR="00F32288" w:rsidRPr="00BC0395">
        <w:rPr>
          <w:rFonts w:eastAsia="Times New Roman" w:cstheme="minorHAnsi"/>
          <w:lang w:eastAsia="en-GB"/>
        </w:rPr>
        <w:t>–</w:t>
      </w:r>
      <w:r w:rsidR="001B211C">
        <w:rPr>
          <w:rFonts w:eastAsia="Times New Roman" w:cstheme="minorHAnsi"/>
          <w:lang w:eastAsia="en-GB"/>
        </w:rPr>
        <w:t xml:space="preserve"> </w:t>
      </w:r>
      <w:r w:rsidR="00153BB3" w:rsidRPr="00BC0395">
        <w:rPr>
          <w:rFonts w:eastAsia="Times New Roman" w:cstheme="minorHAnsi"/>
          <w:lang w:eastAsia="en-GB"/>
        </w:rPr>
        <w:t xml:space="preserve">The heating and hot-water </w:t>
      </w:r>
      <w:r w:rsidR="00026E6B" w:rsidRPr="00BC0395">
        <w:rPr>
          <w:rFonts w:eastAsia="Times New Roman" w:cstheme="minorHAnsi"/>
          <w:lang w:eastAsia="en-GB"/>
        </w:rPr>
        <w:t xml:space="preserve">supply </w:t>
      </w:r>
      <w:r w:rsidR="00153BB3" w:rsidRPr="00BC0395">
        <w:rPr>
          <w:rFonts w:eastAsia="Times New Roman" w:cstheme="minorHAnsi"/>
          <w:lang w:eastAsia="en-GB"/>
        </w:rPr>
        <w:t xml:space="preserve">were turned off during the </w:t>
      </w:r>
      <w:r w:rsidR="001B211C">
        <w:rPr>
          <w:rFonts w:eastAsia="Times New Roman" w:cstheme="minorHAnsi"/>
          <w:lang w:eastAsia="en-GB"/>
        </w:rPr>
        <w:t xml:space="preserve">first </w:t>
      </w:r>
      <w:r w:rsidR="00153BB3" w:rsidRPr="00BC0395">
        <w:rPr>
          <w:rFonts w:eastAsia="Times New Roman" w:cstheme="minorHAnsi"/>
          <w:lang w:eastAsia="en-GB"/>
        </w:rPr>
        <w:t>shut-down of the building because of the Covid-19. Before the</w:t>
      </w:r>
      <w:r w:rsidR="00026E6B" w:rsidRPr="00BC0395">
        <w:rPr>
          <w:rFonts w:eastAsia="Times New Roman" w:cstheme="minorHAnsi"/>
          <w:lang w:eastAsia="en-GB"/>
        </w:rPr>
        <w:t>y</w:t>
      </w:r>
      <w:r w:rsidR="00153BB3" w:rsidRPr="00BC0395">
        <w:rPr>
          <w:rFonts w:eastAsia="Times New Roman" w:cstheme="minorHAnsi"/>
          <w:lang w:eastAsia="en-GB"/>
        </w:rPr>
        <w:t xml:space="preserve"> were restored, </w:t>
      </w:r>
      <w:r w:rsidR="00683CC4" w:rsidRPr="00BC0395">
        <w:rPr>
          <w:rFonts w:eastAsia="Times New Roman" w:cstheme="minorHAnsi"/>
          <w:lang w:eastAsia="en-GB"/>
        </w:rPr>
        <w:t xml:space="preserve">Jim </w:t>
      </w:r>
      <w:r w:rsidR="001B211C">
        <w:rPr>
          <w:rFonts w:eastAsia="Times New Roman" w:cstheme="minorHAnsi"/>
          <w:lang w:eastAsia="en-GB"/>
        </w:rPr>
        <w:t xml:space="preserve">Lawrence </w:t>
      </w:r>
      <w:r w:rsidR="00026E6B" w:rsidRPr="00BC0395">
        <w:rPr>
          <w:rFonts w:eastAsia="Times New Roman" w:cstheme="minorHAnsi"/>
          <w:lang w:eastAsia="en-GB"/>
        </w:rPr>
        <w:t xml:space="preserve">spent a day </w:t>
      </w:r>
      <w:r w:rsidR="00153BB3" w:rsidRPr="00BC0395">
        <w:rPr>
          <w:rFonts w:eastAsia="Times New Roman" w:cstheme="minorHAnsi"/>
          <w:lang w:eastAsia="en-GB"/>
        </w:rPr>
        <w:t>clean</w:t>
      </w:r>
      <w:r w:rsidR="00026E6B" w:rsidRPr="00BC0395">
        <w:rPr>
          <w:rFonts w:eastAsia="Times New Roman" w:cstheme="minorHAnsi"/>
          <w:lang w:eastAsia="en-GB"/>
        </w:rPr>
        <w:t>ing</w:t>
      </w:r>
      <w:r w:rsidR="00153BB3" w:rsidRPr="00BC0395">
        <w:rPr>
          <w:rFonts w:eastAsia="Times New Roman" w:cstheme="minorHAnsi"/>
          <w:lang w:eastAsia="en-GB"/>
        </w:rPr>
        <w:t xml:space="preserve"> </w:t>
      </w:r>
      <w:r w:rsidR="0015003E" w:rsidRPr="00BC0395">
        <w:rPr>
          <w:rFonts w:eastAsia="Times New Roman" w:cstheme="minorHAnsi"/>
          <w:lang w:eastAsia="en-GB"/>
        </w:rPr>
        <w:t>and chl</w:t>
      </w:r>
      <w:r w:rsidR="00026E6B" w:rsidRPr="00BC0395">
        <w:rPr>
          <w:rFonts w:eastAsia="Times New Roman" w:cstheme="minorHAnsi"/>
          <w:lang w:eastAsia="en-GB"/>
        </w:rPr>
        <w:t xml:space="preserve">orinating </w:t>
      </w:r>
      <w:r w:rsidR="00683CC4" w:rsidRPr="00BC0395">
        <w:rPr>
          <w:rFonts w:eastAsia="Times New Roman" w:cstheme="minorHAnsi"/>
          <w:lang w:eastAsia="en-GB"/>
        </w:rPr>
        <w:t xml:space="preserve">the </w:t>
      </w:r>
      <w:r w:rsidR="00026E6B" w:rsidRPr="00BC0395">
        <w:rPr>
          <w:rFonts w:eastAsia="Times New Roman" w:cstheme="minorHAnsi"/>
          <w:lang w:eastAsia="en-GB"/>
        </w:rPr>
        <w:t xml:space="preserve">entire </w:t>
      </w:r>
      <w:r w:rsidR="00683CC4" w:rsidRPr="00BC0395">
        <w:rPr>
          <w:rFonts w:eastAsia="Times New Roman" w:cstheme="minorHAnsi"/>
          <w:lang w:eastAsia="en-GB"/>
        </w:rPr>
        <w:t xml:space="preserve">water </w:t>
      </w:r>
      <w:r w:rsidR="00026E6B" w:rsidRPr="00BC0395">
        <w:rPr>
          <w:rFonts w:eastAsia="Times New Roman" w:cstheme="minorHAnsi"/>
          <w:lang w:eastAsia="en-GB"/>
        </w:rPr>
        <w:t>supply</w:t>
      </w:r>
      <w:r w:rsidR="00153BB3" w:rsidRPr="00BC0395">
        <w:rPr>
          <w:rFonts w:eastAsia="Times New Roman" w:cstheme="minorHAnsi"/>
          <w:lang w:eastAsia="en-GB"/>
        </w:rPr>
        <w:t xml:space="preserve"> to p</w:t>
      </w:r>
      <w:r w:rsidR="00026E6B" w:rsidRPr="00BC0395">
        <w:rPr>
          <w:rFonts w:eastAsia="Times New Roman" w:cstheme="minorHAnsi"/>
          <w:lang w:eastAsia="en-GB"/>
        </w:rPr>
        <w:t>rotect it</w:t>
      </w:r>
      <w:r w:rsidR="00153BB3" w:rsidRPr="00BC0395">
        <w:rPr>
          <w:rFonts w:eastAsia="Times New Roman" w:cstheme="minorHAnsi"/>
          <w:lang w:eastAsia="en-GB"/>
        </w:rPr>
        <w:t xml:space="preserve"> </w:t>
      </w:r>
      <w:r w:rsidR="00026E6B" w:rsidRPr="00BC0395">
        <w:rPr>
          <w:rFonts w:eastAsia="Times New Roman" w:cstheme="minorHAnsi"/>
          <w:lang w:eastAsia="en-GB"/>
        </w:rPr>
        <w:t xml:space="preserve">against </w:t>
      </w:r>
      <w:r w:rsidR="00153BB3" w:rsidRPr="00BC0395">
        <w:rPr>
          <w:rFonts w:eastAsia="Times New Roman" w:cstheme="minorHAnsi"/>
          <w:lang w:eastAsia="en-GB"/>
        </w:rPr>
        <w:t>legionnaire’s disease.</w:t>
      </w:r>
      <w:r w:rsidR="0015003E" w:rsidRPr="00BC0395">
        <w:rPr>
          <w:rFonts w:eastAsia="Times New Roman" w:cstheme="minorHAnsi"/>
          <w:lang w:eastAsia="en-GB"/>
        </w:rPr>
        <w:t xml:space="preserve"> </w:t>
      </w:r>
    </w:p>
    <w:p w14:paraId="57D87B05" w14:textId="1EE7C51B" w:rsidR="0087571E" w:rsidRPr="0087571E" w:rsidRDefault="00F369F5" w:rsidP="0087571E">
      <w:pPr>
        <w:shd w:val="clear" w:color="auto" w:fill="FFFFFF"/>
        <w:spacing w:after="0" w:line="240" w:lineRule="auto"/>
        <w:rPr>
          <w:rFonts w:eastAsia="Times New Roman" w:cstheme="minorHAnsi"/>
          <w:color w:val="222222"/>
          <w:sz w:val="24"/>
          <w:szCs w:val="24"/>
          <w:lang w:eastAsia="en-GB"/>
        </w:rPr>
      </w:pPr>
      <w:r w:rsidRPr="00BC0395">
        <w:rPr>
          <w:rFonts w:eastAsia="Times New Roman" w:cstheme="minorHAnsi"/>
          <w:lang w:eastAsia="en-GB"/>
        </w:rPr>
        <w:t xml:space="preserve">Utilities – </w:t>
      </w:r>
      <w:r w:rsidR="00891A3E">
        <w:rPr>
          <w:rFonts w:eastAsia="Times New Roman" w:cstheme="minorHAnsi"/>
          <w:lang w:eastAsia="en-GB"/>
        </w:rPr>
        <w:t>B</w:t>
      </w:r>
      <w:r w:rsidRPr="00BC0395">
        <w:rPr>
          <w:rFonts w:eastAsia="Times New Roman" w:cstheme="minorHAnsi"/>
          <w:lang w:eastAsia="en-GB"/>
        </w:rPr>
        <w:t>oth gas and electricity accounts have now been transferred to SSE on a dual-fuel contract.</w:t>
      </w:r>
      <w:r w:rsidR="008B4FC0" w:rsidRPr="00BC0395">
        <w:rPr>
          <w:rFonts w:eastAsia="Times New Roman" w:cstheme="minorHAnsi"/>
          <w:lang w:eastAsia="en-GB"/>
        </w:rPr>
        <w:br/>
      </w:r>
      <w:r w:rsidR="008B4FC0" w:rsidRPr="00BC0395">
        <w:rPr>
          <w:rFonts w:eastAsia="Times New Roman" w:cstheme="minorHAnsi"/>
          <w:lang w:eastAsia="en-GB"/>
        </w:rPr>
        <w:br/>
      </w:r>
      <w:r w:rsidR="00DC36C3" w:rsidRPr="0087571E">
        <w:rPr>
          <w:rFonts w:eastAsia="Times New Roman" w:cstheme="minorHAnsi"/>
          <w:lang w:eastAsia="en-GB"/>
        </w:rPr>
        <w:t>Roof</w:t>
      </w:r>
      <w:r w:rsidR="00E66152" w:rsidRPr="0087571E">
        <w:rPr>
          <w:rFonts w:eastAsia="Times New Roman" w:cstheme="minorHAnsi"/>
          <w:lang w:eastAsia="en-GB"/>
        </w:rPr>
        <w:t xml:space="preserve"> –</w:t>
      </w:r>
      <w:r w:rsidR="00AE1149" w:rsidRPr="0087571E">
        <w:rPr>
          <w:rFonts w:eastAsia="Times New Roman" w:cstheme="minorHAnsi"/>
          <w:lang w:eastAsia="en-GB"/>
        </w:rPr>
        <w:t xml:space="preserve"> The PCC</w:t>
      </w:r>
      <w:r w:rsidR="0087571E" w:rsidRPr="0087571E">
        <w:rPr>
          <w:rFonts w:eastAsia="Times New Roman" w:cstheme="minorHAnsi"/>
          <w:lang w:eastAsia="en-GB"/>
        </w:rPr>
        <w:t xml:space="preserve">, </w:t>
      </w:r>
      <w:r w:rsidR="00C846AB">
        <w:rPr>
          <w:rFonts w:eastAsia="Times New Roman" w:cstheme="minorHAnsi"/>
          <w:lang w:eastAsia="en-GB"/>
        </w:rPr>
        <w:t xml:space="preserve">having taken </w:t>
      </w:r>
      <w:r w:rsidR="004325D2" w:rsidRPr="0087571E">
        <w:rPr>
          <w:rFonts w:eastAsia="Times New Roman" w:cstheme="minorHAnsi"/>
          <w:lang w:eastAsia="en-GB"/>
        </w:rPr>
        <w:t>professional advice</w:t>
      </w:r>
      <w:r w:rsidR="0087571E" w:rsidRPr="0087571E">
        <w:rPr>
          <w:rFonts w:eastAsia="Times New Roman" w:cstheme="minorHAnsi"/>
          <w:lang w:eastAsia="en-GB"/>
        </w:rPr>
        <w:t>,</w:t>
      </w:r>
      <w:r w:rsidR="004325D2" w:rsidRPr="0087571E">
        <w:rPr>
          <w:rFonts w:eastAsia="Times New Roman" w:cstheme="minorHAnsi"/>
          <w:lang w:eastAsia="en-GB"/>
        </w:rPr>
        <w:t xml:space="preserve"> </w:t>
      </w:r>
      <w:r w:rsidR="000549AE" w:rsidRPr="0087571E">
        <w:rPr>
          <w:rFonts w:eastAsia="Times New Roman" w:cstheme="minorHAnsi"/>
          <w:lang w:eastAsia="en-GB"/>
        </w:rPr>
        <w:t xml:space="preserve">resolved </w:t>
      </w:r>
      <w:r w:rsidR="00AE1149" w:rsidRPr="0087571E">
        <w:rPr>
          <w:rFonts w:eastAsia="Times New Roman" w:cstheme="minorHAnsi"/>
          <w:lang w:eastAsia="en-GB"/>
        </w:rPr>
        <w:t>that the flat roof over the hall, entrance hall and ancillary rooms has reached the end of its life and needs to be replaced</w:t>
      </w:r>
      <w:r w:rsidR="00E930C2">
        <w:rPr>
          <w:rFonts w:eastAsia="Times New Roman" w:cstheme="minorHAnsi"/>
          <w:lang w:eastAsia="en-GB"/>
        </w:rPr>
        <w:t>,</w:t>
      </w:r>
      <w:r w:rsidR="0087571E" w:rsidRPr="0087571E">
        <w:rPr>
          <w:rFonts w:eastAsia="Times New Roman" w:cstheme="minorHAnsi"/>
          <w:lang w:eastAsia="en-GB"/>
        </w:rPr>
        <w:t xml:space="preserve"> and </w:t>
      </w:r>
      <w:r w:rsidR="00AB5D4F">
        <w:rPr>
          <w:rFonts w:eastAsia="Times New Roman" w:cstheme="minorHAnsi"/>
          <w:lang w:eastAsia="en-GB"/>
        </w:rPr>
        <w:t xml:space="preserve">that </w:t>
      </w:r>
      <w:r w:rsidR="0087571E" w:rsidRPr="0087571E">
        <w:rPr>
          <w:rFonts w:eastAsia="Times New Roman" w:cstheme="minorHAnsi"/>
          <w:lang w:eastAsia="en-GB"/>
        </w:rPr>
        <w:t xml:space="preserve">the </w:t>
      </w:r>
      <w:proofErr w:type="spellStart"/>
      <w:r w:rsidR="0087571E" w:rsidRPr="0087571E">
        <w:rPr>
          <w:rFonts w:eastAsia="Times New Roman" w:cstheme="minorHAnsi"/>
          <w:lang w:eastAsia="en-GB"/>
        </w:rPr>
        <w:t>gulleys</w:t>
      </w:r>
      <w:proofErr w:type="spellEnd"/>
      <w:r w:rsidR="0087571E" w:rsidRPr="0087571E">
        <w:rPr>
          <w:rFonts w:eastAsia="Times New Roman" w:cstheme="minorHAnsi"/>
          <w:lang w:eastAsia="en-GB"/>
        </w:rPr>
        <w:t xml:space="preserve"> </w:t>
      </w:r>
      <w:r w:rsidR="00AB5D4F">
        <w:rPr>
          <w:rFonts w:eastAsia="Times New Roman" w:cstheme="minorHAnsi"/>
          <w:lang w:eastAsia="en-GB"/>
        </w:rPr>
        <w:t xml:space="preserve">between the roof sections need </w:t>
      </w:r>
      <w:r w:rsidR="0087571E" w:rsidRPr="0087571E">
        <w:rPr>
          <w:rFonts w:eastAsia="Times New Roman" w:cstheme="minorHAnsi"/>
          <w:lang w:eastAsia="en-GB"/>
        </w:rPr>
        <w:t xml:space="preserve">to be </w:t>
      </w:r>
      <w:r w:rsidR="00E930C2">
        <w:rPr>
          <w:rFonts w:eastAsia="Times New Roman" w:cstheme="minorHAnsi"/>
          <w:lang w:eastAsia="en-GB"/>
        </w:rPr>
        <w:t xml:space="preserve">stripped and </w:t>
      </w:r>
      <w:r w:rsidR="0087571E" w:rsidRPr="0087571E">
        <w:rPr>
          <w:rFonts w:eastAsia="Times New Roman" w:cstheme="minorHAnsi"/>
          <w:lang w:eastAsia="en-GB"/>
        </w:rPr>
        <w:t>relined</w:t>
      </w:r>
      <w:r w:rsidR="00AE1149" w:rsidRPr="0087571E">
        <w:rPr>
          <w:rFonts w:eastAsia="Times New Roman" w:cstheme="minorHAnsi"/>
          <w:lang w:eastAsia="en-GB"/>
        </w:rPr>
        <w:t xml:space="preserve">. </w:t>
      </w:r>
      <w:r w:rsidR="00E53692" w:rsidRPr="0087571E">
        <w:rPr>
          <w:rFonts w:eastAsia="Times New Roman" w:cstheme="minorHAnsi"/>
          <w:lang w:eastAsia="en-GB"/>
        </w:rPr>
        <w:t xml:space="preserve"> The roof materials (over 40 years old) are no longer </w:t>
      </w:r>
      <w:r w:rsidR="008A066A" w:rsidRPr="0087571E">
        <w:rPr>
          <w:rFonts w:eastAsia="Times New Roman" w:cstheme="minorHAnsi"/>
          <w:lang w:eastAsia="en-GB"/>
        </w:rPr>
        <w:t xml:space="preserve">fit for purpose, </w:t>
      </w:r>
      <w:r w:rsidR="00E53692" w:rsidRPr="0087571E">
        <w:rPr>
          <w:rFonts w:eastAsia="Times New Roman" w:cstheme="minorHAnsi"/>
          <w:lang w:eastAsia="en-GB"/>
        </w:rPr>
        <w:t xml:space="preserve">resulting in water ingress into the church building and </w:t>
      </w:r>
      <w:r w:rsidR="008A066A" w:rsidRPr="0087571E">
        <w:rPr>
          <w:rFonts w:eastAsia="Times New Roman" w:cstheme="minorHAnsi"/>
          <w:lang w:eastAsia="en-GB"/>
        </w:rPr>
        <w:t xml:space="preserve">a considerable </w:t>
      </w:r>
      <w:r w:rsidR="00E53692" w:rsidRPr="0087571E">
        <w:rPr>
          <w:rFonts w:eastAsia="Times New Roman" w:cstheme="minorHAnsi"/>
          <w:lang w:eastAsia="en-GB"/>
        </w:rPr>
        <w:t>build-up of water on the roof which cannot drain. There is a danger of further, more extensive</w:t>
      </w:r>
      <w:r w:rsidR="008A066A" w:rsidRPr="0087571E">
        <w:rPr>
          <w:rFonts w:eastAsia="Times New Roman" w:cstheme="minorHAnsi"/>
          <w:lang w:eastAsia="en-GB"/>
        </w:rPr>
        <w:t>,</w:t>
      </w:r>
      <w:r w:rsidR="00E53692" w:rsidRPr="0087571E">
        <w:rPr>
          <w:rFonts w:eastAsia="Times New Roman" w:cstheme="minorHAnsi"/>
          <w:lang w:eastAsia="en-GB"/>
        </w:rPr>
        <w:t xml:space="preserve"> leaks and, </w:t>
      </w:r>
      <w:r w:rsidR="008A066A" w:rsidRPr="0087571E">
        <w:rPr>
          <w:rFonts w:eastAsia="Times New Roman" w:cstheme="minorHAnsi"/>
          <w:lang w:eastAsia="en-GB"/>
        </w:rPr>
        <w:t>a</w:t>
      </w:r>
      <w:r w:rsidR="00E53692" w:rsidRPr="0087571E">
        <w:rPr>
          <w:rFonts w:eastAsia="Times New Roman" w:cstheme="minorHAnsi"/>
          <w:lang w:eastAsia="en-GB"/>
        </w:rPr>
        <w:t>t wors</w:t>
      </w:r>
      <w:r w:rsidR="008A066A" w:rsidRPr="0087571E">
        <w:rPr>
          <w:rFonts w:eastAsia="Times New Roman" w:cstheme="minorHAnsi"/>
          <w:lang w:eastAsia="en-GB"/>
        </w:rPr>
        <w:t>t</w:t>
      </w:r>
      <w:r w:rsidR="00E53692" w:rsidRPr="0087571E">
        <w:rPr>
          <w:rFonts w:eastAsia="Times New Roman" w:cstheme="minorHAnsi"/>
          <w:lang w:eastAsia="en-GB"/>
        </w:rPr>
        <w:t>, ceiling collapse</w:t>
      </w:r>
      <w:r w:rsidR="008A066A" w:rsidRPr="0087571E">
        <w:rPr>
          <w:rFonts w:eastAsia="Times New Roman" w:cstheme="minorHAnsi"/>
          <w:lang w:eastAsia="en-GB"/>
        </w:rPr>
        <w:t>.</w:t>
      </w:r>
      <w:r w:rsidR="002E77B1" w:rsidRPr="0087571E">
        <w:rPr>
          <w:rFonts w:eastAsia="Times New Roman" w:cstheme="minorHAnsi"/>
          <w:lang w:eastAsia="en-GB"/>
        </w:rPr>
        <w:t xml:space="preserve"> </w:t>
      </w:r>
      <w:r w:rsidR="00BC3CB9">
        <w:rPr>
          <w:rFonts w:eastAsia="Times New Roman" w:cstheme="minorHAnsi"/>
          <w:lang w:eastAsia="en-GB"/>
        </w:rPr>
        <w:t>A</w:t>
      </w:r>
      <w:r w:rsidR="00BC3CB9" w:rsidRPr="0087571E">
        <w:rPr>
          <w:rFonts w:eastAsia="Times New Roman" w:cstheme="minorHAnsi"/>
          <w:lang w:eastAsia="en-GB"/>
        </w:rPr>
        <w:t>t an extraordinary meeting on 18 February 2021</w:t>
      </w:r>
      <w:r w:rsidR="00BC3CB9">
        <w:rPr>
          <w:rFonts w:eastAsia="Times New Roman" w:cstheme="minorHAnsi"/>
          <w:lang w:eastAsia="en-GB"/>
        </w:rPr>
        <w:t>, th</w:t>
      </w:r>
      <w:r w:rsidR="002E77B1" w:rsidRPr="0087571E">
        <w:rPr>
          <w:rFonts w:eastAsia="Times New Roman" w:cstheme="minorHAnsi"/>
          <w:lang w:eastAsia="en-GB"/>
        </w:rPr>
        <w:t>e PCC authorised payment</w:t>
      </w:r>
      <w:r w:rsidR="0087571E" w:rsidRPr="0087571E">
        <w:rPr>
          <w:rFonts w:eastAsia="Times New Roman" w:cstheme="minorHAnsi"/>
          <w:lang w:eastAsia="en-GB"/>
        </w:rPr>
        <w:t xml:space="preserve"> from its investment and legacy funds</w:t>
      </w:r>
      <w:r w:rsidR="002E77B1" w:rsidRPr="0087571E">
        <w:rPr>
          <w:rFonts w:eastAsia="Times New Roman" w:cstheme="minorHAnsi"/>
          <w:lang w:eastAsia="en-GB"/>
        </w:rPr>
        <w:t xml:space="preserve"> </w:t>
      </w:r>
      <w:r w:rsidR="00E41F56">
        <w:rPr>
          <w:rFonts w:eastAsia="Times New Roman" w:cstheme="minorHAnsi"/>
          <w:lang w:eastAsia="en-GB"/>
        </w:rPr>
        <w:t>towards</w:t>
      </w:r>
      <w:r w:rsidR="002E77B1" w:rsidRPr="0087571E">
        <w:rPr>
          <w:rFonts w:eastAsia="Times New Roman" w:cstheme="minorHAnsi"/>
          <w:lang w:eastAsia="en-GB"/>
        </w:rPr>
        <w:t xml:space="preserve"> the </w:t>
      </w:r>
      <w:r w:rsidR="00E41F56">
        <w:rPr>
          <w:rFonts w:eastAsia="Times New Roman" w:cstheme="minorHAnsi"/>
          <w:lang w:eastAsia="en-GB"/>
        </w:rPr>
        <w:t xml:space="preserve">roof </w:t>
      </w:r>
      <w:r w:rsidR="002E77B1" w:rsidRPr="0087571E">
        <w:rPr>
          <w:rFonts w:eastAsia="Times New Roman" w:cstheme="minorHAnsi"/>
          <w:lang w:eastAsia="en-GB"/>
        </w:rPr>
        <w:t>replacement</w:t>
      </w:r>
      <w:r w:rsidR="0087571E" w:rsidRPr="0087571E">
        <w:rPr>
          <w:rFonts w:eastAsia="Times New Roman" w:cstheme="minorHAnsi"/>
          <w:lang w:eastAsia="en-GB"/>
        </w:rPr>
        <w:t>,</w:t>
      </w:r>
      <w:r w:rsidR="002E77B1" w:rsidRPr="0087571E">
        <w:rPr>
          <w:rFonts w:eastAsia="Times New Roman" w:cstheme="minorHAnsi"/>
          <w:lang w:eastAsia="en-GB"/>
        </w:rPr>
        <w:t xml:space="preserve"> and </w:t>
      </w:r>
      <w:r w:rsidR="0087571E" w:rsidRPr="0087571E">
        <w:rPr>
          <w:rFonts w:eastAsia="Times New Roman" w:cstheme="minorHAnsi"/>
          <w:color w:val="222222"/>
          <w:sz w:val="24"/>
          <w:szCs w:val="24"/>
          <w:lang w:eastAsia="en-GB"/>
        </w:rPr>
        <w:t xml:space="preserve">approved an application for a grant of £10,000 and an interest-free loan of £10,000 from the Kensington Area Council towards the remainder of the cost. </w:t>
      </w:r>
      <w:r w:rsidR="00E930C2">
        <w:rPr>
          <w:rFonts w:eastAsia="Times New Roman" w:cstheme="minorHAnsi"/>
          <w:color w:val="222222"/>
          <w:sz w:val="24"/>
          <w:szCs w:val="24"/>
          <w:lang w:eastAsia="en-GB"/>
        </w:rPr>
        <w:t xml:space="preserve"> This application was successful.</w:t>
      </w:r>
    </w:p>
    <w:p w14:paraId="05AAFA2A" w14:textId="77777777" w:rsidR="0087571E" w:rsidRPr="0087571E" w:rsidRDefault="0087571E" w:rsidP="0087571E">
      <w:pPr>
        <w:shd w:val="clear" w:color="auto" w:fill="FFFFFF"/>
        <w:spacing w:after="0" w:line="240" w:lineRule="auto"/>
        <w:rPr>
          <w:rFonts w:eastAsia="Times New Roman" w:cstheme="minorHAnsi"/>
          <w:color w:val="222222"/>
          <w:sz w:val="24"/>
          <w:szCs w:val="24"/>
          <w:lang w:eastAsia="en-GB"/>
        </w:rPr>
      </w:pPr>
    </w:p>
    <w:p w14:paraId="01211516" w14:textId="6047D196" w:rsidR="00556454" w:rsidRPr="0087571E" w:rsidRDefault="0087571E" w:rsidP="0087571E">
      <w:pPr>
        <w:shd w:val="clear" w:color="auto" w:fill="FFFFFF"/>
        <w:spacing w:after="0" w:line="240" w:lineRule="auto"/>
        <w:rPr>
          <w:rFonts w:eastAsia="Times New Roman" w:cstheme="minorHAnsi"/>
          <w:lang w:eastAsia="en-GB"/>
        </w:rPr>
      </w:pPr>
      <w:r w:rsidRPr="0087571E">
        <w:rPr>
          <w:rFonts w:eastAsia="Times New Roman" w:cstheme="minorHAnsi"/>
          <w:lang w:eastAsia="en-GB"/>
        </w:rPr>
        <w:t>T</w:t>
      </w:r>
      <w:r w:rsidR="002E77B1" w:rsidRPr="0087571E">
        <w:rPr>
          <w:rFonts w:eastAsia="Times New Roman" w:cstheme="minorHAnsi"/>
          <w:lang w:eastAsia="en-GB"/>
        </w:rPr>
        <w:t xml:space="preserve">he Teddington Mission Hub Board of Trustees confirmed its support for the </w:t>
      </w:r>
      <w:r w:rsidRPr="0087571E">
        <w:rPr>
          <w:rFonts w:eastAsia="Times New Roman" w:cstheme="minorHAnsi"/>
          <w:lang w:eastAsia="en-GB"/>
        </w:rPr>
        <w:t xml:space="preserve">roof replacement and has </w:t>
      </w:r>
      <w:r w:rsidR="00556454" w:rsidRPr="0087571E">
        <w:rPr>
          <w:rFonts w:eastAsia="Arial" w:cstheme="minorHAnsi"/>
        </w:rPr>
        <w:t>agreed to take on responsibility for commissioning and managing the project</w:t>
      </w:r>
      <w:r w:rsidR="00BC3CB9">
        <w:rPr>
          <w:rFonts w:eastAsia="Arial" w:cstheme="minorHAnsi"/>
        </w:rPr>
        <w:t>.</w:t>
      </w:r>
      <w:r w:rsidR="00556454" w:rsidRPr="0087571E">
        <w:rPr>
          <w:rFonts w:eastAsia="Arial" w:cstheme="minorHAnsi"/>
        </w:rPr>
        <w:t xml:space="preserve"> </w:t>
      </w:r>
      <w:r w:rsidR="00556454" w:rsidRPr="0087571E">
        <w:rPr>
          <w:rFonts w:eastAsia="Times New Roman" w:cstheme="minorHAnsi"/>
          <w:lang w:eastAsia="en-GB"/>
        </w:rPr>
        <w:t xml:space="preserve">In the absence of a QI Architect, the Board has referred the scheme and schedule of works to members of the Diocesan Advisory Council for their approval prior to commissioning the work. </w:t>
      </w:r>
      <w:r w:rsidRPr="0087571E">
        <w:rPr>
          <w:rFonts w:eastAsia="Times New Roman" w:cstheme="minorHAnsi"/>
          <w:lang w:eastAsia="en-GB"/>
        </w:rPr>
        <w:t xml:space="preserve">A </w:t>
      </w:r>
      <w:r w:rsidR="00556454" w:rsidRPr="0087571E">
        <w:rPr>
          <w:rFonts w:eastAsia="Times New Roman" w:cstheme="minorHAnsi"/>
          <w:lang w:eastAsia="en-GB"/>
        </w:rPr>
        <w:t>faculty is not required for a like-for-like roof replacement and the Archdeacon has already indicated his support in principle for the roof refurbishment.</w:t>
      </w:r>
      <w:r w:rsidRPr="0087571E">
        <w:rPr>
          <w:rFonts w:eastAsia="Times New Roman" w:cstheme="minorHAnsi"/>
          <w:lang w:eastAsia="en-GB"/>
        </w:rPr>
        <w:t xml:space="preserve"> </w:t>
      </w:r>
      <w:r w:rsidR="00556454" w:rsidRPr="0087571E">
        <w:rPr>
          <w:rFonts w:eastAsia="Times New Roman" w:cstheme="minorHAnsi"/>
          <w:lang w:eastAsia="en-GB"/>
        </w:rPr>
        <w:t xml:space="preserve">The TMH Trustees </w:t>
      </w:r>
      <w:r w:rsidR="00E930C2">
        <w:rPr>
          <w:rFonts w:eastAsia="Times New Roman" w:cstheme="minorHAnsi"/>
          <w:lang w:eastAsia="en-GB"/>
        </w:rPr>
        <w:t xml:space="preserve">will be named as clients on the building contract and </w:t>
      </w:r>
      <w:r w:rsidR="00556454" w:rsidRPr="0087571E">
        <w:rPr>
          <w:rFonts w:eastAsia="Times New Roman" w:cstheme="minorHAnsi"/>
          <w:lang w:eastAsia="en-GB"/>
        </w:rPr>
        <w:t>have undertaken to repay the loan</w:t>
      </w:r>
      <w:r w:rsidR="00E930C2">
        <w:rPr>
          <w:rFonts w:eastAsia="Times New Roman" w:cstheme="minorHAnsi"/>
          <w:lang w:eastAsia="en-GB"/>
        </w:rPr>
        <w:t xml:space="preserve"> to the Kensington Area Council over a 5-year period</w:t>
      </w:r>
      <w:r w:rsidR="00556454" w:rsidRPr="0087571E">
        <w:rPr>
          <w:rFonts w:eastAsia="Times New Roman" w:cstheme="minorHAnsi"/>
          <w:lang w:eastAsia="en-GB"/>
        </w:rPr>
        <w:t>.</w:t>
      </w:r>
      <w:r w:rsidR="0068184A">
        <w:rPr>
          <w:rFonts w:eastAsia="Times New Roman" w:cstheme="minorHAnsi"/>
          <w:lang w:eastAsia="en-GB"/>
        </w:rPr>
        <w:t xml:space="preserve"> </w:t>
      </w:r>
    </w:p>
    <w:p w14:paraId="4D18C606" w14:textId="77777777" w:rsidR="00AE1149" w:rsidRPr="00BC0395" w:rsidRDefault="00AE1149" w:rsidP="00185BFD">
      <w:pPr>
        <w:rPr>
          <w:rFonts w:eastAsia="Times New Roman" w:cstheme="minorHAnsi"/>
          <w:lang w:eastAsia="en-GB"/>
        </w:rPr>
      </w:pPr>
    </w:p>
    <w:p w14:paraId="58B73AB1" w14:textId="5606FF65" w:rsidR="00B42EB7" w:rsidRDefault="00B403F9" w:rsidP="00A31633">
      <w:pPr>
        <w:rPr>
          <w:rFonts w:cstheme="minorHAnsi"/>
        </w:rPr>
      </w:pPr>
      <w:r w:rsidRPr="00BC0395">
        <w:rPr>
          <w:rFonts w:cstheme="minorHAnsi"/>
        </w:rPr>
        <w:t xml:space="preserve">Flat 4 windows </w:t>
      </w:r>
      <w:r w:rsidR="003A3653">
        <w:rPr>
          <w:rFonts w:cstheme="minorHAnsi"/>
        </w:rPr>
        <w:t>–</w:t>
      </w:r>
      <w:r w:rsidRPr="00BC0395">
        <w:rPr>
          <w:rFonts w:cstheme="minorHAnsi"/>
        </w:rPr>
        <w:t xml:space="preserve"> </w:t>
      </w:r>
      <w:r w:rsidR="001501D6">
        <w:rPr>
          <w:rFonts w:cstheme="minorHAnsi"/>
        </w:rPr>
        <w:t xml:space="preserve">After much delay, </w:t>
      </w:r>
      <w:r w:rsidR="003A3653">
        <w:rPr>
          <w:rFonts w:cstheme="minorHAnsi"/>
        </w:rPr>
        <w:t>replacement windows were installed on 3-4 March 2021</w:t>
      </w:r>
      <w:r w:rsidR="001501D6">
        <w:rPr>
          <w:rFonts w:cstheme="minorHAnsi"/>
        </w:rPr>
        <w:t>.</w:t>
      </w:r>
    </w:p>
    <w:p w14:paraId="54AD230B" w14:textId="2BC8C2CE" w:rsidR="00F81401" w:rsidRPr="00F81401" w:rsidRDefault="00F81401" w:rsidP="00F81401">
      <w:pPr>
        <w:rPr>
          <w:rFonts w:eastAsia="Arial" w:cstheme="minorHAnsi"/>
        </w:rPr>
      </w:pPr>
      <w:r w:rsidRPr="00F81401">
        <w:rPr>
          <w:rFonts w:cstheme="minorHAnsi"/>
          <w:bCs/>
        </w:rPr>
        <w:t>Partition wall</w:t>
      </w:r>
      <w:r>
        <w:rPr>
          <w:rFonts w:cstheme="minorHAnsi"/>
          <w:bCs/>
        </w:rPr>
        <w:t xml:space="preserve"> – The partition between the church and hall </w:t>
      </w:r>
      <w:r w:rsidRPr="00F81401">
        <w:rPr>
          <w:rFonts w:cstheme="minorHAnsi"/>
          <w:bCs/>
        </w:rPr>
        <w:t xml:space="preserve">has been </w:t>
      </w:r>
      <w:r w:rsidRPr="00F81401">
        <w:rPr>
          <w:rFonts w:eastAsia="Arial" w:cstheme="minorHAnsi"/>
        </w:rPr>
        <w:t xml:space="preserve">serviced and is now in good working order.  </w:t>
      </w:r>
    </w:p>
    <w:p w14:paraId="36A4F775" w14:textId="36FD8629" w:rsidR="001501D6" w:rsidRPr="001501D6" w:rsidRDefault="001501D6" w:rsidP="001501D6">
      <w:pPr>
        <w:rPr>
          <w:rFonts w:eastAsia="Times New Roman" w:cstheme="minorHAnsi"/>
          <w:color w:val="222222"/>
          <w:lang w:eastAsia="en-GB"/>
        </w:rPr>
      </w:pPr>
      <w:r w:rsidRPr="001501D6">
        <w:rPr>
          <w:rFonts w:cstheme="minorHAnsi"/>
        </w:rPr>
        <w:t xml:space="preserve">Church chairs - </w:t>
      </w:r>
      <w:r w:rsidRPr="001501D6">
        <w:rPr>
          <w:rFonts w:eastAsia="Times New Roman" w:cstheme="minorHAnsi"/>
          <w:color w:val="222222"/>
          <w:lang w:eastAsia="en-GB"/>
        </w:rPr>
        <w:t xml:space="preserve">Permission has been obtained from the Archdeacon to dispose of the 30 </w:t>
      </w:r>
      <w:r w:rsidR="00E41F56">
        <w:rPr>
          <w:rFonts w:eastAsia="Times New Roman" w:cstheme="minorHAnsi"/>
          <w:color w:val="222222"/>
          <w:lang w:eastAsia="en-GB"/>
        </w:rPr>
        <w:t>C</w:t>
      </w:r>
      <w:r w:rsidRPr="001501D6">
        <w:rPr>
          <w:rFonts w:eastAsia="Times New Roman" w:cstheme="minorHAnsi"/>
          <w:color w:val="222222"/>
          <w:lang w:eastAsia="en-GB"/>
        </w:rPr>
        <w:t xml:space="preserve">hurch chairs which are currently stacked up in the cupboard formerly used by the Montessori nursery school. The chairs will be offered for sale via the internet or donated to an appropriate organisation. </w:t>
      </w:r>
    </w:p>
    <w:p w14:paraId="5058251F" w14:textId="77777777" w:rsidR="007F4388" w:rsidRDefault="007F4388" w:rsidP="002628C3">
      <w:pPr>
        <w:pStyle w:val="Default"/>
        <w:rPr>
          <w:rFonts w:asciiTheme="minorHAnsi" w:hAnsiTheme="minorHAnsi" w:cstheme="minorHAnsi"/>
          <w:b/>
          <w:bCs/>
          <w:color w:val="auto"/>
          <w:sz w:val="28"/>
          <w:szCs w:val="28"/>
        </w:rPr>
      </w:pPr>
    </w:p>
    <w:p w14:paraId="119A81B6" w14:textId="3D2F0824" w:rsidR="002628C3" w:rsidRPr="00AC02BF" w:rsidRDefault="002628C3" w:rsidP="002628C3">
      <w:pPr>
        <w:pStyle w:val="Default"/>
        <w:rPr>
          <w:rFonts w:asciiTheme="minorHAnsi" w:hAnsiTheme="minorHAnsi" w:cstheme="minorHAnsi"/>
          <w:b/>
          <w:bCs/>
          <w:color w:val="auto"/>
          <w:sz w:val="28"/>
          <w:szCs w:val="28"/>
        </w:rPr>
      </w:pPr>
      <w:r>
        <w:rPr>
          <w:rFonts w:asciiTheme="minorHAnsi" w:hAnsiTheme="minorHAnsi" w:cstheme="minorHAnsi"/>
          <w:b/>
          <w:bCs/>
          <w:color w:val="auto"/>
          <w:sz w:val="28"/>
          <w:szCs w:val="28"/>
        </w:rPr>
        <w:lastRenderedPageBreak/>
        <w:t xml:space="preserve">Sunday </w:t>
      </w:r>
      <w:r w:rsidRPr="00AC02BF">
        <w:rPr>
          <w:rFonts w:asciiTheme="minorHAnsi" w:hAnsiTheme="minorHAnsi" w:cstheme="minorHAnsi"/>
          <w:b/>
          <w:bCs/>
          <w:color w:val="auto"/>
          <w:sz w:val="28"/>
          <w:szCs w:val="28"/>
        </w:rPr>
        <w:t>Services</w:t>
      </w:r>
      <w:r>
        <w:rPr>
          <w:rFonts w:asciiTheme="minorHAnsi" w:hAnsiTheme="minorHAnsi" w:cstheme="minorHAnsi"/>
          <w:b/>
          <w:bCs/>
          <w:color w:val="auto"/>
          <w:sz w:val="28"/>
          <w:szCs w:val="28"/>
        </w:rPr>
        <w:t xml:space="preserve"> and Mission</w:t>
      </w:r>
    </w:p>
    <w:p w14:paraId="6F6ECE80" w14:textId="77777777" w:rsidR="002628C3" w:rsidRPr="00BC0395" w:rsidRDefault="002628C3" w:rsidP="002628C3">
      <w:pPr>
        <w:pStyle w:val="Default"/>
        <w:rPr>
          <w:rFonts w:asciiTheme="minorHAnsi" w:hAnsiTheme="minorHAnsi" w:cstheme="minorHAnsi"/>
          <w:color w:val="auto"/>
        </w:rPr>
      </w:pPr>
    </w:p>
    <w:p w14:paraId="08F4E4DD" w14:textId="796E6535" w:rsidR="002628C3" w:rsidRPr="009C1880" w:rsidRDefault="002628C3" w:rsidP="002628C3">
      <w:pPr>
        <w:jc w:val="both"/>
        <w:rPr>
          <w:rFonts w:cstheme="minorHAnsi"/>
        </w:rPr>
      </w:pPr>
      <w:r>
        <w:rPr>
          <w:rFonts w:cstheme="minorHAnsi"/>
        </w:rPr>
        <w:t>Following the departure of</w:t>
      </w:r>
      <w:r w:rsidRPr="00BC0395">
        <w:rPr>
          <w:rFonts w:cstheme="minorHAnsi"/>
        </w:rPr>
        <w:t xml:space="preserve"> Azariah France-Williams </w:t>
      </w:r>
      <w:r>
        <w:rPr>
          <w:rFonts w:cstheme="minorHAnsi"/>
        </w:rPr>
        <w:t>in February 202</w:t>
      </w:r>
      <w:r w:rsidR="009D0B7E">
        <w:rPr>
          <w:rFonts w:cstheme="minorHAnsi"/>
        </w:rPr>
        <w:t>0</w:t>
      </w:r>
      <w:r>
        <w:rPr>
          <w:rFonts w:cstheme="minorHAnsi"/>
        </w:rPr>
        <w:t xml:space="preserve">, </w:t>
      </w:r>
      <w:r w:rsidRPr="00BC0395">
        <w:rPr>
          <w:rFonts w:cstheme="minorHAnsi"/>
        </w:rPr>
        <w:t>the P</w:t>
      </w:r>
      <w:r w:rsidR="002A31BF">
        <w:rPr>
          <w:rFonts w:cstheme="minorHAnsi"/>
        </w:rPr>
        <w:t>CC</w:t>
      </w:r>
      <w:r w:rsidRPr="00BC0395">
        <w:rPr>
          <w:rFonts w:cstheme="minorHAnsi"/>
        </w:rPr>
        <w:t xml:space="preserve"> of St Peter</w:t>
      </w:r>
      <w:r>
        <w:rPr>
          <w:rFonts w:cstheme="minorHAnsi"/>
        </w:rPr>
        <w:t xml:space="preserve"> and</w:t>
      </w:r>
      <w:r w:rsidRPr="00BC0395">
        <w:rPr>
          <w:rFonts w:cstheme="minorHAnsi"/>
        </w:rPr>
        <w:t xml:space="preserve"> St Paul</w:t>
      </w:r>
      <w:r w:rsidR="002A31BF">
        <w:rPr>
          <w:rFonts w:cstheme="minorHAnsi"/>
        </w:rPr>
        <w:t xml:space="preserve"> </w:t>
      </w:r>
      <w:r>
        <w:rPr>
          <w:rFonts w:cstheme="minorHAnsi"/>
        </w:rPr>
        <w:t xml:space="preserve">took the decision </w:t>
      </w:r>
      <w:r w:rsidRPr="00BC0395">
        <w:rPr>
          <w:rFonts w:cstheme="minorHAnsi"/>
        </w:rPr>
        <w:t xml:space="preserve">to stop running regular Sunday services </w:t>
      </w:r>
      <w:r>
        <w:rPr>
          <w:rFonts w:cstheme="minorHAnsi"/>
        </w:rPr>
        <w:t xml:space="preserve">at St Peter and St Paul </w:t>
      </w:r>
      <w:r w:rsidRPr="00BC0395">
        <w:rPr>
          <w:rFonts w:cstheme="minorHAnsi"/>
        </w:rPr>
        <w:t xml:space="preserve">and to merge </w:t>
      </w:r>
      <w:r>
        <w:rPr>
          <w:rFonts w:cstheme="minorHAnsi"/>
        </w:rPr>
        <w:t xml:space="preserve">our worshipping congregation </w:t>
      </w:r>
      <w:r w:rsidRPr="00BC0395">
        <w:rPr>
          <w:rFonts w:cstheme="minorHAnsi"/>
        </w:rPr>
        <w:t xml:space="preserve">with </w:t>
      </w:r>
      <w:r>
        <w:rPr>
          <w:rFonts w:cstheme="minorHAnsi"/>
        </w:rPr>
        <w:t xml:space="preserve">that of </w:t>
      </w:r>
      <w:r w:rsidRPr="00BC0395">
        <w:rPr>
          <w:rFonts w:cstheme="minorHAnsi"/>
        </w:rPr>
        <w:t>St Mary with St Alban</w:t>
      </w:r>
      <w:r>
        <w:rPr>
          <w:rFonts w:cstheme="minorHAnsi"/>
        </w:rPr>
        <w:t>.</w:t>
      </w:r>
      <w:r w:rsidRPr="00BC0395">
        <w:rPr>
          <w:rFonts w:cstheme="minorHAnsi"/>
        </w:rPr>
        <w:t xml:space="preserve"> A very moving ‘Final Service’ was held </w:t>
      </w:r>
      <w:r>
        <w:rPr>
          <w:rFonts w:cstheme="minorHAnsi"/>
        </w:rPr>
        <w:t xml:space="preserve">at SPSP </w:t>
      </w:r>
      <w:r w:rsidRPr="00BC0395">
        <w:rPr>
          <w:rFonts w:cstheme="minorHAnsi"/>
        </w:rPr>
        <w:t>in March</w:t>
      </w:r>
      <w:r>
        <w:rPr>
          <w:rFonts w:cstheme="minorHAnsi"/>
        </w:rPr>
        <w:t xml:space="preserve"> 2020</w:t>
      </w:r>
      <w:r w:rsidRPr="00BC0395">
        <w:rPr>
          <w:rFonts w:cstheme="minorHAnsi"/>
        </w:rPr>
        <w:t>, followed by a ‘Coming Together’ service</w:t>
      </w:r>
      <w:r>
        <w:rPr>
          <w:rFonts w:cstheme="minorHAnsi"/>
        </w:rPr>
        <w:t xml:space="preserve"> at </w:t>
      </w:r>
      <w:proofErr w:type="spellStart"/>
      <w:r>
        <w:rPr>
          <w:rFonts w:cstheme="minorHAnsi"/>
        </w:rPr>
        <w:t>SMwSA</w:t>
      </w:r>
      <w:proofErr w:type="spellEnd"/>
      <w:r>
        <w:rPr>
          <w:rFonts w:cstheme="minorHAnsi"/>
        </w:rPr>
        <w:t xml:space="preserve"> </w:t>
      </w:r>
      <w:r w:rsidRPr="00BC0395">
        <w:rPr>
          <w:rFonts w:cstheme="minorHAnsi"/>
        </w:rPr>
        <w:t xml:space="preserve">the </w:t>
      </w:r>
      <w:r>
        <w:rPr>
          <w:rFonts w:cstheme="minorHAnsi"/>
        </w:rPr>
        <w:t>following</w:t>
      </w:r>
      <w:r w:rsidRPr="00BC0395">
        <w:rPr>
          <w:rFonts w:cstheme="minorHAnsi"/>
        </w:rPr>
        <w:t xml:space="preserve"> week. </w:t>
      </w:r>
      <w:r>
        <w:rPr>
          <w:rFonts w:cstheme="minorHAnsi"/>
        </w:rPr>
        <w:t xml:space="preserve">During the subsequent Covid-19 </w:t>
      </w:r>
      <w:r w:rsidRPr="00BC0395">
        <w:rPr>
          <w:rFonts w:cstheme="minorHAnsi"/>
        </w:rPr>
        <w:t xml:space="preserve">lockdown </w:t>
      </w:r>
      <w:r>
        <w:rPr>
          <w:rFonts w:cstheme="minorHAnsi"/>
        </w:rPr>
        <w:t>our</w:t>
      </w:r>
      <w:r w:rsidRPr="00BC0395">
        <w:rPr>
          <w:rFonts w:cstheme="minorHAnsi"/>
        </w:rPr>
        <w:t xml:space="preserve"> integration continued online and in other ways. </w:t>
      </w:r>
      <w:r>
        <w:rPr>
          <w:rFonts w:cstheme="minorHAnsi"/>
        </w:rPr>
        <w:t xml:space="preserve"> In August 2020 the 9am Sunday family </w:t>
      </w:r>
      <w:r w:rsidRPr="009C1880">
        <w:rPr>
          <w:rFonts w:cstheme="minorHAnsi"/>
        </w:rPr>
        <w:t xml:space="preserve">service moved from </w:t>
      </w:r>
      <w:proofErr w:type="spellStart"/>
      <w:r w:rsidRPr="009C1880">
        <w:rPr>
          <w:rFonts w:cstheme="minorHAnsi"/>
        </w:rPr>
        <w:t>SMwSA</w:t>
      </w:r>
      <w:proofErr w:type="spellEnd"/>
      <w:r w:rsidRPr="009C1880">
        <w:rPr>
          <w:rFonts w:cstheme="minorHAnsi"/>
        </w:rPr>
        <w:t xml:space="preserve"> to SPSP to assist with implementing Covid-19 social distancing measures. </w:t>
      </w:r>
      <w:r>
        <w:rPr>
          <w:rFonts w:cstheme="minorHAnsi"/>
        </w:rPr>
        <w:t>A t</w:t>
      </w:r>
      <w:r w:rsidRPr="009C1880">
        <w:rPr>
          <w:rFonts w:cstheme="minorHAnsi"/>
        </w:rPr>
        <w:t xml:space="preserve">rack and trace system </w:t>
      </w:r>
      <w:proofErr w:type="gramStart"/>
      <w:r w:rsidRPr="009C1880">
        <w:rPr>
          <w:rFonts w:cstheme="minorHAnsi"/>
        </w:rPr>
        <w:t>was</w:t>
      </w:r>
      <w:proofErr w:type="gramEnd"/>
      <w:r w:rsidRPr="009C1880">
        <w:rPr>
          <w:rFonts w:cstheme="minorHAnsi"/>
        </w:rPr>
        <w:t xml:space="preserve"> introduced and seats</w:t>
      </w:r>
      <w:r>
        <w:rPr>
          <w:rFonts w:cstheme="minorHAnsi"/>
        </w:rPr>
        <w:t xml:space="preserve"> arranged in household groups.  After a further, Covid-related interruption to church worship from December 2020 to early April 2021, the 9am service resumed at S</w:t>
      </w:r>
      <w:r w:rsidR="001B48E7">
        <w:rPr>
          <w:rFonts w:cstheme="minorHAnsi"/>
        </w:rPr>
        <w:t>PSP</w:t>
      </w:r>
      <w:r>
        <w:rPr>
          <w:rFonts w:cstheme="minorHAnsi"/>
        </w:rPr>
        <w:t xml:space="preserve"> on Easter Sunday.</w:t>
      </w:r>
    </w:p>
    <w:p w14:paraId="35FC962D" w14:textId="30442320" w:rsidR="002628C3" w:rsidRDefault="002628C3" w:rsidP="002628C3">
      <w:pPr>
        <w:jc w:val="both"/>
        <w:rPr>
          <w:rFonts w:cstheme="minorHAnsi"/>
        </w:rPr>
      </w:pPr>
      <w:r>
        <w:rPr>
          <w:rFonts w:cstheme="minorHAnsi"/>
        </w:rPr>
        <w:t>T</w:t>
      </w:r>
      <w:r w:rsidRPr="00BC0395">
        <w:rPr>
          <w:rFonts w:cstheme="minorHAnsi"/>
        </w:rPr>
        <w:t xml:space="preserve">he </w:t>
      </w:r>
      <w:r>
        <w:rPr>
          <w:rFonts w:cstheme="minorHAnsi"/>
        </w:rPr>
        <w:t xml:space="preserve">SPSP church </w:t>
      </w:r>
      <w:r w:rsidRPr="00BC0395">
        <w:rPr>
          <w:rFonts w:cstheme="minorHAnsi"/>
        </w:rPr>
        <w:t xml:space="preserve">building </w:t>
      </w:r>
      <w:r>
        <w:rPr>
          <w:rFonts w:cstheme="minorHAnsi"/>
        </w:rPr>
        <w:t>also</w:t>
      </w:r>
      <w:r w:rsidRPr="00BC0395">
        <w:rPr>
          <w:rFonts w:cstheme="minorHAnsi"/>
        </w:rPr>
        <w:t xml:space="preserve"> accommodat</w:t>
      </w:r>
      <w:r>
        <w:rPr>
          <w:rFonts w:cstheme="minorHAnsi"/>
        </w:rPr>
        <w:t xml:space="preserve">es </w:t>
      </w:r>
      <w:r w:rsidRPr="00BC0395">
        <w:rPr>
          <w:rFonts w:cstheme="minorHAnsi"/>
        </w:rPr>
        <w:t xml:space="preserve">an exciting Sports Ministry (Activate) and a Community Café, both of which have long been in </w:t>
      </w:r>
      <w:r>
        <w:rPr>
          <w:rFonts w:cstheme="minorHAnsi"/>
        </w:rPr>
        <w:t>the joint parishes’</w:t>
      </w:r>
      <w:r w:rsidRPr="00BC0395">
        <w:rPr>
          <w:rFonts w:cstheme="minorHAnsi"/>
        </w:rPr>
        <w:t xml:space="preserve"> Mission Action Plan. </w:t>
      </w:r>
      <w:r w:rsidR="008528BD">
        <w:rPr>
          <w:rFonts w:cstheme="minorHAnsi"/>
        </w:rPr>
        <w:t xml:space="preserve"> Their reports appear below.</w:t>
      </w:r>
    </w:p>
    <w:p w14:paraId="2B9A9C00" w14:textId="77777777" w:rsidR="00AA39D1" w:rsidRDefault="00AA39D1" w:rsidP="006623CB">
      <w:pPr>
        <w:pStyle w:val="paragraph"/>
        <w:spacing w:before="0" w:beforeAutospacing="0" w:after="0" w:afterAutospacing="0"/>
        <w:textAlignment w:val="baseline"/>
        <w:rPr>
          <w:rStyle w:val="normaltextrun"/>
          <w:rFonts w:ascii="Calibri" w:hAnsi="Calibri" w:cs="Calibri"/>
          <w:b/>
          <w:bCs/>
          <w:sz w:val="28"/>
          <w:szCs w:val="28"/>
        </w:rPr>
      </w:pPr>
    </w:p>
    <w:p w14:paraId="3B68672F" w14:textId="34F700A6" w:rsidR="006623CB" w:rsidRPr="000F3A3F" w:rsidRDefault="006623CB" w:rsidP="006623CB">
      <w:pPr>
        <w:pStyle w:val="paragraph"/>
        <w:spacing w:before="0" w:beforeAutospacing="0" w:after="0" w:afterAutospacing="0"/>
        <w:textAlignment w:val="baseline"/>
        <w:rPr>
          <w:rFonts w:ascii="Segoe UI" w:hAnsi="Segoe UI" w:cs="Segoe UI"/>
          <w:sz w:val="18"/>
          <w:szCs w:val="18"/>
        </w:rPr>
      </w:pPr>
      <w:r w:rsidRPr="000F3A3F">
        <w:rPr>
          <w:rStyle w:val="normaltextrun"/>
          <w:rFonts w:ascii="Calibri" w:hAnsi="Calibri" w:cs="Calibri"/>
          <w:b/>
          <w:bCs/>
          <w:sz w:val="28"/>
          <w:szCs w:val="28"/>
        </w:rPr>
        <w:t>Activate Sports Ministry</w:t>
      </w:r>
      <w:r w:rsidRPr="000F3A3F">
        <w:rPr>
          <w:rStyle w:val="eop"/>
          <w:rFonts w:ascii="Calibri" w:hAnsi="Calibri" w:cs="Calibri"/>
          <w:sz w:val="28"/>
          <w:szCs w:val="28"/>
        </w:rPr>
        <w:t> </w:t>
      </w:r>
    </w:p>
    <w:p w14:paraId="2F4B52B0" w14:textId="77777777" w:rsidR="006623CB" w:rsidRDefault="006623CB" w:rsidP="006623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AFF0E4" w14:textId="77777777" w:rsidR="006623CB" w:rsidRDefault="006623CB" w:rsidP="006623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Aims</w:t>
      </w:r>
      <w:r>
        <w:rPr>
          <w:rStyle w:val="eop"/>
          <w:rFonts w:ascii="Calibri" w:hAnsi="Calibri" w:cs="Calibri"/>
        </w:rPr>
        <w:t> </w:t>
      </w:r>
    </w:p>
    <w:p w14:paraId="33B95B8E" w14:textId="77777777" w:rsidR="006623CB" w:rsidRDefault="006623CB" w:rsidP="006623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Activate is a pioneering sports ministry programme to enhance community, wellbeing and faith through sporting activity. It is a pilot project of the Hampton Deanery of the Diocese of London, with a long-term vision of replication and roll out across other Deaneries and Dioceses.  </w:t>
      </w:r>
      <w:r>
        <w:rPr>
          <w:rStyle w:val="eop"/>
          <w:rFonts w:ascii="Calibri" w:hAnsi="Calibri" w:cs="Calibri"/>
          <w:sz w:val="22"/>
          <w:szCs w:val="22"/>
        </w:rPr>
        <w:t> </w:t>
      </w:r>
    </w:p>
    <w:p w14:paraId="008B1F96" w14:textId="77777777" w:rsidR="005D7013" w:rsidRDefault="005D7013" w:rsidP="006623CB">
      <w:pPr>
        <w:pStyle w:val="paragraph"/>
        <w:spacing w:before="0" w:beforeAutospacing="0" w:after="0" w:afterAutospacing="0"/>
        <w:textAlignment w:val="baseline"/>
        <w:rPr>
          <w:rStyle w:val="normaltextrun"/>
          <w:rFonts w:ascii="Calibri" w:hAnsi="Calibri" w:cs="Calibri"/>
          <w:sz w:val="22"/>
          <w:szCs w:val="22"/>
        </w:rPr>
      </w:pPr>
    </w:p>
    <w:p w14:paraId="68FA32D2" w14:textId="69DDE445" w:rsidR="006623CB" w:rsidRDefault="006623CB" w:rsidP="006623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seek to engage with all ages, abilities and people, to create fun, friendly (sometimes competitive) activity with a community focused approach to help people get or maintain being active, while creating local relationships that encourage inclusion and support.</w:t>
      </w:r>
      <w:r>
        <w:rPr>
          <w:rStyle w:val="eop"/>
          <w:rFonts w:ascii="Calibri" w:hAnsi="Calibri" w:cs="Calibri"/>
          <w:sz w:val="22"/>
          <w:szCs w:val="22"/>
        </w:rPr>
        <w:t> </w:t>
      </w:r>
    </w:p>
    <w:p w14:paraId="709DF01B" w14:textId="77777777" w:rsidR="005D7013" w:rsidRDefault="005D7013" w:rsidP="006623CB">
      <w:pPr>
        <w:pStyle w:val="paragraph"/>
        <w:spacing w:before="0" w:beforeAutospacing="0" w:after="0" w:afterAutospacing="0"/>
        <w:textAlignment w:val="baseline"/>
        <w:rPr>
          <w:rStyle w:val="normaltextrun"/>
          <w:rFonts w:ascii="Calibri" w:hAnsi="Calibri" w:cs="Calibri"/>
          <w:sz w:val="22"/>
          <w:szCs w:val="22"/>
        </w:rPr>
      </w:pPr>
    </w:p>
    <w:p w14:paraId="617C9321" w14:textId="74475BE9" w:rsidR="006623CB" w:rsidRDefault="006623CB" w:rsidP="006623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Working in collaboration with the wider community partners including our schools, community groups and parks, and taking an evidence-based and place-based approach, we aim to use our buildings, staff and volunteers to:</w:t>
      </w:r>
      <w:r>
        <w:rPr>
          <w:rStyle w:val="eop"/>
          <w:rFonts w:ascii="Calibri" w:hAnsi="Calibri" w:cs="Calibri"/>
          <w:sz w:val="22"/>
          <w:szCs w:val="22"/>
        </w:rPr>
        <w:t> </w:t>
      </w:r>
    </w:p>
    <w:p w14:paraId="032547F6" w14:textId="77777777" w:rsidR="006623CB" w:rsidRDefault="006623CB" w:rsidP="006623CB">
      <w:pPr>
        <w:pStyle w:val="paragraph"/>
        <w:numPr>
          <w:ilvl w:val="0"/>
          <w:numId w:val="6"/>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 Promote wellbeing for all.</w:t>
      </w:r>
      <w:r>
        <w:rPr>
          <w:rStyle w:val="eop"/>
          <w:rFonts w:ascii="Calibri" w:hAnsi="Calibri" w:cs="Calibri"/>
          <w:sz w:val="22"/>
          <w:szCs w:val="22"/>
        </w:rPr>
        <w:t> </w:t>
      </w:r>
    </w:p>
    <w:p w14:paraId="48465C38" w14:textId="77777777" w:rsidR="006623CB" w:rsidRDefault="006623CB" w:rsidP="006623CB">
      <w:pPr>
        <w:pStyle w:val="paragraph"/>
        <w:numPr>
          <w:ilvl w:val="0"/>
          <w:numId w:val="6"/>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Connect communities – build partnerships, share resources, strengthen bonds.</w:t>
      </w:r>
      <w:r>
        <w:rPr>
          <w:rStyle w:val="eop"/>
          <w:rFonts w:ascii="Calibri" w:hAnsi="Calibri" w:cs="Calibri"/>
          <w:sz w:val="22"/>
          <w:szCs w:val="22"/>
        </w:rPr>
        <w:t> </w:t>
      </w:r>
    </w:p>
    <w:p w14:paraId="4E4C9E7F" w14:textId="77777777" w:rsidR="006623CB" w:rsidRDefault="006623CB" w:rsidP="006623CB">
      <w:pPr>
        <w:pStyle w:val="paragraph"/>
        <w:numPr>
          <w:ilvl w:val="0"/>
          <w:numId w:val="6"/>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Provide Chaplaincy and support for sport club members, teams, and families.</w:t>
      </w:r>
      <w:r>
        <w:rPr>
          <w:rStyle w:val="eop"/>
          <w:rFonts w:ascii="Calibri" w:hAnsi="Calibri" w:cs="Calibri"/>
          <w:sz w:val="22"/>
          <w:szCs w:val="22"/>
        </w:rPr>
        <w:t> </w:t>
      </w:r>
    </w:p>
    <w:p w14:paraId="6C6949EC" w14:textId="45FB8EC5" w:rsidR="006623CB" w:rsidRDefault="006623CB" w:rsidP="006623CB">
      <w:pPr>
        <w:pStyle w:val="paragraph"/>
        <w:numPr>
          <w:ilvl w:val="0"/>
          <w:numId w:val="6"/>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 xml:space="preserve">Enable faith ‘where you are’ and help people to grow fitter together physically and </w:t>
      </w:r>
      <w:r w:rsidR="00F55B97">
        <w:rPr>
          <w:rStyle w:val="normaltextrun"/>
          <w:rFonts w:ascii="Calibri" w:hAnsi="Calibri" w:cs="Calibri"/>
          <w:sz w:val="22"/>
          <w:szCs w:val="22"/>
        </w:rPr>
        <w:t xml:space="preserve">        </w:t>
      </w:r>
      <w:r>
        <w:rPr>
          <w:rStyle w:val="normaltextrun"/>
          <w:rFonts w:ascii="Calibri" w:hAnsi="Calibri" w:cs="Calibri"/>
          <w:sz w:val="22"/>
          <w:szCs w:val="22"/>
        </w:rPr>
        <w:t>spiritually.</w:t>
      </w:r>
      <w:r>
        <w:rPr>
          <w:rStyle w:val="eop"/>
          <w:rFonts w:ascii="Calibri" w:hAnsi="Calibri" w:cs="Calibri"/>
          <w:sz w:val="22"/>
          <w:szCs w:val="22"/>
        </w:rPr>
        <w:t> </w:t>
      </w:r>
    </w:p>
    <w:p w14:paraId="1E45D022" w14:textId="77777777" w:rsidR="006623CB" w:rsidRDefault="006623CB" w:rsidP="006623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74E6351" w14:textId="77777777" w:rsidR="006623CB" w:rsidRDefault="006623CB" w:rsidP="006623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The Story So Far</w:t>
      </w:r>
      <w:r>
        <w:rPr>
          <w:rStyle w:val="eop"/>
          <w:rFonts w:ascii="Calibri" w:hAnsi="Calibri" w:cs="Calibri"/>
        </w:rPr>
        <w:t> </w:t>
      </w:r>
    </w:p>
    <w:p w14:paraId="154518C2" w14:textId="40701CFD" w:rsidR="006623CB" w:rsidRDefault="006623CB" w:rsidP="006623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Activate began life in July 2020 with the appointment of Chris Kennedy as its Sports Minister and is based at St Peter and St Paul’s </w:t>
      </w:r>
      <w:r w:rsidR="00F55B97">
        <w:rPr>
          <w:rStyle w:val="normaltextrun"/>
          <w:rFonts w:ascii="Calibri" w:hAnsi="Calibri" w:cs="Calibri"/>
          <w:sz w:val="22"/>
          <w:szCs w:val="22"/>
        </w:rPr>
        <w:t>C</w:t>
      </w:r>
      <w:r>
        <w:rPr>
          <w:rStyle w:val="normaltextrun"/>
          <w:rFonts w:ascii="Calibri" w:hAnsi="Calibri" w:cs="Calibri"/>
          <w:sz w:val="22"/>
          <w:szCs w:val="22"/>
        </w:rPr>
        <w:t>hurch in Teddington, where the church building provides a facility for the indoor activities and a home for the ministry. Chris is supported by a small team, which consists of an Operations Manager and two Interns, and there are plans to appoint a Youth Worker in the coming months.</w:t>
      </w:r>
      <w:r>
        <w:rPr>
          <w:rStyle w:val="eop"/>
          <w:rFonts w:ascii="Calibri" w:hAnsi="Calibri" w:cs="Calibri"/>
          <w:sz w:val="22"/>
          <w:szCs w:val="22"/>
        </w:rPr>
        <w:t> </w:t>
      </w:r>
    </w:p>
    <w:p w14:paraId="0B35B380" w14:textId="77777777" w:rsidR="005D7013" w:rsidRDefault="005D7013" w:rsidP="006623CB">
      <w:pPr>
        <w:pStyle w:val="paragraph"/>
        <w:spacing w:before="0" w:beforeAutospacing="0" w:after="0" w:afterAutospacing="0"/>
        <w:textAlignment w:val="baseline"/>
        <w:rPr>
          <w:rStyle w:val="normaltextrun"/>
          <w:rFonts w:ascii="Calibri" w:hAnsi="Calibri" w:cs="Calibri"/>
          <w:sz w:val="22"/>
          <w:szCs w:val="22"/>
        </w:rPr>
      </w:pPr>
    </w:p>
    <w:p w14:paraId="16D3878C" w14:textId="761127ED" w:rsidR="006623CB" w:rsidRDefault="006623CB" w:rsidP="006623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Of course, starting a sporting project during a pandemic has had it challenges. With initial activities severely curtailed, our programme has had to keep up with the changing tiers and lockdowns that we have found ourselves in. However, we have been able to deliver the following:</w:t>
      </w:r>
      <w:r>
        <w:rPr>
          <w:rStyle w:val="eop"/>
          <w:rFonts w:ascii="Calibri" w:hAnsi="Calibri" w:cs="Calibri"/>
          <w:sz w:val="22"/>
          <w:szCs w:val="22"/>
        </w:rPr>
        <w:t> </w:t>
      </w:r>
    </w:p>
    <w:p w14:paraId="4C03BAC2" w14:textId="77777777" w:rsidR="006623CB" w:rsidRDefault="006623CB" w:rsidP="006623CB">
      <w:pPr>
        <w:pStyle w:val="paragraph"/>
        <w:numPr>
          <w:ilvl w:val="0"/>
          <w:numId w:val="7"/>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 xml:space="preserve">Online gentle chair-based exercises – before lockdown we had started to work with the local social prescribing teams in Teddington, and had devised a series of sessions for </w:t>
      </w:r>
      <w:r>
        <w:rPr>
          <w:rStyle w:val="normaltextrun"/>
          <w:rFonts w:ascii="Calibri" w:hAnsi="Calibri" w:cs="Calibri"/>
          <w:sz w:val="22"/>
          <w:szCs w:val="22"/>
        </w:rPr>
        <w:lastRenderedPageBreak/>
        <w:t>their clients. To continue these, and to ensure all members of the community could access them, we moved online, providing a mix of live Zoom classes, along with sessions on our YouTube channel that people could do in their own time. With lockdown easing we will run these sessions in person (Soup + Stretch) as well as continuing to provide the sessions on Zoom and recorded versions on our YouTube channel.</w:t>
      </w:r>
      <w:r>
        <w:rPr>
          <w:rStyle w:val="eop"/>
          <w:rFonts w:ascii="Calibri" w:hAnsi="Calibri" w:cs="Calibri"/>
          <w:sz w:val="22"/>
          <w:szCs w:val="22"/>
        </w:rPr>
        <w:t> </w:t>
      </w:r>
    </w:p>
    <w:p w14:paraId="46208775" w14:textId="77777777" w:rsidR="006623CB" w:rsidRDefault="006623CB" w:rsidP="006623CB">
      <w:pPr>
        <w:pStyle w:val="paragraph"/>
        <w:numPr>
          <w:ilvl w:val="0"/>
          <w:numId w:val="8"/>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The Wellbeing Journey course - </w:t>
      </w:r>
      <w:r>
        <w:rPr>
          <w:rStyle w:val="normaltextrun"/>
          <w:rFonts w:ascii="Calibri" w:hAnsi="Calibri" w:cs="Calibri"/>
          <w:color w:val="000000"/>
          <w:sz w:val="22"/>
          <w:szCs w:val="22"/>
        </w:rPr>
        <w:t>wellbeing has never been more relevant or important, so with this in mind Activate have started to run a course which helps to address the challenges of our times. It is a series based around seven key areas of wellbeing – the wellbeing mindset, physical, emotional, spiritual, relational, financial, and vocational – to help people to discover a balance in life. We have run these online but plan to continue running more of these courses in person when we are able to.</w:t>
      </w:r>
      <w:r>
        <w:rPr>
          <w:rStyle w:val="eop"/>
          <w:rFonts w:ascii="Calibri" w:hAnsi="Calibri" w:cs="Calibri"/>
          <w:color w:val="000000"/>
          <w:sz w:val="22"/>
          <w:szCs w:val="22"/>
        </w:rPr>
        <w:t> </w:t>
      </w:r>
    </w:p>
    <w:p w14:paraId="68F96B51" w14:textId="77777777" w:rsidR="006623CB" w:rsidRDefault="006623CB" w:rsidP="006623CB">
      <w:pPr>
        <w:pStyle w:val="paragraph"/>
        <w:numPr>
          <w:ilvl w:val="0"/>
          <w:numId w:val="8"/>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Support of local charities including Surplus to Supper and </w:t>
      </w:r>
      <w:proofErr w:type="spellStart"/>
      <w:r>
        <w:rPr>
          <w:rStyle w:val="normaltextrun"/>
          <w:rFonts w:ascii="Calibri" w:hAnsi="Calibri" w:cs="Calibri"/>
          <w:sz w:val="22"/>
          <w:szCs w:val="22"/>
        </w:rPr>
        <w:t>Ruils</w:t>
      </w:r>
      <w:proofErr w:type="spellEnd"/>
      <w:r>
        <w:rPr>
          <w:rStyle w:val="normaltextrun"/>
          <w:rFonts w:ascii="Calibri" w:hAnsi="Calibri" w:cs="Calibri"/>
          <w:sz w:val="22"/>
          <w:szCs w:val="22"/>
        </w:rPr>
        <w:t>, in the distribution of food for their food banks.</w:t>
      </w:r>
      <w:r>
        <w:rPr>
          <w:rStyle w:val="eop"/>
          <w:rFonts w:ascii="Calibri" w:hAnsi="Calibri" w:cs="Calibri"/>
          <w:sz w:val="22"/>
          <w:szCs w:val="22"/>
        </w:rPr>
        <w:t> </w:t>
      </w:r>
    </w:p>
    <w:p w14:paraId="4396FE22" w14:textId="77777777" w:rsidR="006623CB" w:rsidRDefault="006623CB" w:rsidP="006623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A033EC" w14:textId="77777777" w:rsidR="006623CB" w:rsidRDefault="006623CB" w:rsidP="006623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Post Lockdown Plans</w:t>
      </w:r>
      <w:r>
        <w:rPr>
          <w:rStyle w:val="eop"/>
          <w:rFonts w:ascii="Calibri" w:hAnsi="Calibri" w:cs="Calibri"/>
        </w:rPr>
        <w:t> </w:t>
      </w:r>
    </w:p>
    <w:p w14:paraId="26F4A8D9" w14:textId="48803341" w:rsidR="006623CB" w:rsidRDefault="006623CB" w:rsidP="006623C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Now, with the successful vaccination rollout, we can begin to think about a programme of activities where people can come together and enjoy getting active. In the coming months, as well as continuing the work we started during the pandemic, we will be putting on the following activities:</w:t>
      </w:r>
      <w:r>
        <w:rPr>
          <w:rStyle w:val="eop"/>
          <w:rFonts w:ascii="Calibri" w:hAnsi="Calibri" w:cs="Calibri"/>
          <w:sz w:val="22"/>
          <w:szCs w:val="22"/>
        </w:rPr>
        <w:t> </w:t>
      </w:r>
    </w:p>
    <w:p w14:paraId="793B1323" w14:textId="77777777" w:rsidR="005D7013" w:rsidRDefault="005D7013" w:rsidP="006623CB">
      <w:pPr>
        <w:pStyle w:val="paragraph"/>
        <w:spacing w:before="0" w:beforeAutospacing="0" w:after="0" w:afterAutospacing="0"/>
        <w:textAlignment w:val="baseline"/>
        <w:rPr>
          <w:rFonts w:ascii="Segoe UI" w:hAnsi="Segoe UI" w:cs="Segoe UI"/>
          <w:sz w:val="18"/>
          <w:szCs w:val="18"/>
        </w:rPr>
      </w:pPr>
    </w:p>
    <w:p w14:paraId="12FE4495" w14:textId="77777777" w:rsidR="006623CB" w:rsidRDefault="006623CB" w:rsidP="006623CB">
      <w:pPr>
        <w:pStyle w:val="paragraph"/>
        <w:numPr>
          <w:ilvl w:val="0"/>
          <w:numId w:val="9"/>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Running and cycling groups, to encourage people of all abilities to take up exercise.</w:t>
      </w:r>
      <w:r>
        <w:rPr>
          <w:rStyle w:val="eop"/>
          <w:rFonts w:ascii="Calibri" w:hAnsi="Calibri" w:cs="Calibri"/>
          <w:sz w:val="22"/>
          <w:szCs w:val="22"/>
        </w:rPr>
        <w:t> </w:t>
      </w:r>
    </w:p>
    <w:p w14:paraId="3F99C100" w14:textId="77777777" w:rsidR="006623CB" w:rsidRDefault="006623CB" w:rsidP="006623CB">
      <w:pPr>
        <w:pStyle w:val="paragraph"/>
        <w:numPr>
          <w:ilvl w:val="0"/>
          <w:numId w:val="9"/>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The creation of a Youth Hub at St Peter and St Paul’s. More and more people are suffering with their mental health, and this includes many young people. We are well placed at Activate to support them and we have forged relationships with Richmond Borough’s Achieving for Children team, who are very keen to work alongside us on this youth project.</w:t>
      </w:r>
      <w:r>
        <w:rPr>
          <w:rStyle w:val="eop"/>
          <w:rFonts w:ascii="Calibri" w:hAnsi="Calibri" w:cs="Calibri"/>
          <w:sz w:val="22"/>
          <w:szCs w:val="22"/>
        </w:rPr>
        <w:t> </w:t>
      </w:r>
    </w:p>
    <w:p w14:paraId="088DF1AC" w14:textId="77777777" w:rsidR="006623CB" w:rsidRDefault="006623CB" w:rsidP="006623CB">
      <w:pPr>
        <w:pStyle w:val="paragraph"/>
        <w:numPr>
          <w:ilvl w:val="0"/>
          <w:numId w:val="9"/>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Sport based youth events, school sport and after-school and school holiday clubs.</w:t>
      </w:r>
      <w:r>
        <w:rPr>
          <w:rStyle w:val="eop"/>
          <w:rFonts w:ascii="Calibri" w:hAnsi="Calibri" w:cs="Calibri"/>
          <w:sz w:val="22"/>
          <w:szCs w:val="22"/>
        </w:rPr>
        <w:t> </w:t>
      </w:r>
    </w:p>
    <w:p w14:paraId="487D10B3" w14:textId="77777777" w:rsidR="006623CB" w:rsidRDefault="006623CB" w:rsidP="006623CB">
      <w:pPr>
        <w:pStyle w:val="paragraph"/>
        <w:numPr>
          <w:ilvl w:val="0"/>
          <w:numId w:val="9"/>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Chaplaincy to local sports clubs (rugby, football, cricket, and hockey), their families, volunteers, and staff.</w:t>
      </w:r>
      <w:r>
        <w:rPr>
          <w:rStyle w:val="eop"/>
          <w:rFonts w:ascii="Calibri" w:hAnsi="Calibri" w:cs="Calibri"/>
          <w:sz w:val="22"/>
          <w:szCs w:val="22"/>
        </w:rPr>
        <w:t> </w:t>
      </w:r>
    </w:p>
    <w:p w14:paraId="00F68C3B" w14:textId="77777777" w:rsidR="006623CB" w:rsidRDefault="006623CB" w:rsidP="006623CB">
      <w:pPr>
        <w:pStyle w:val="paragraph"/>
        <w:numPr>
          <w:ilvl w:val="0"/>
          <w:numId w:val="9"/>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School PE assistance collaborating with Kick at St Mary and St Peter’s in Teddington and St Richard’s in Hanworth.</w:t>
      </w:r>
      <w:r>
        <w:rPr>
          <w:rStyle w:val="eop"/>
          <w:rFonts w:ascii="Calibri" w:hAnsi="Calibri" w:cs="Calibri"/>
          <w:sz w:val="22"/>
          <w:szCs w:val="22"/>
        </w:rPr>
        <w:t> </w:t>
      </w:r>
    </w:p>
    <w:p w14:paraId="30441314" w14:textId="77777777" w:rsidR="005D7013" w:rsidRDefault="005D7013" w:rsidP="006623CB">
      <w:pPr>
        <w:pStyle w:val="paragraph"/>
        <w:spacing w:before="0" w:beforeAutospacing="0" w:after="0" w:afterAutospacing="0"/>
        <w:textAlignment w:val="baseline"/>
        <w:rPr>
          <w:rStyle w:val="normaltextrun"/>
          <w:rFonts w:ascii="Calibri" w:hAnsi="Calibri" w:cs="Calibri"/>
          <w:sz w:val="22"/>
          <w:szCs w:val="22"/>
        </w:rPr>
      </w:pPr>
    </w:p>
    <w:p w14:paraId="0D6E67D0" w14:textId="2633E77B" w:rsidR="006623CB" w:rsidRDefault="006623CB" w:rsidP="006623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the last few months Activate has become a CIO and we have been successful in gaining some funding from several funds, namely The National Lottery Community Fund, One Richmond, The National Lottery Local Connections Fund and Active Richmond Local Area Fund. This much need</w:t>
      </w:r>
      <w:r w:rsidR="008F4E00">
        <w:rPr>
          <w:rStyle w:val="normaltextrun"/>
          <w:rFonts w:ascii="Calibri" w:hAnsi="Calibri" w:cs="Calibri"/>
          <w:sz w:val="22"/>
          <w:szCs w:val="22"/>
        </w:rPr>
        <w:t>ed</w:t>
      </w:r>
      <w:r>
        <w:rPr>
          <w:rStyle w:val="normaltextrun"/>
          <w:rFonts w:ascii="Calibri" w:hAnsi="Calibri" w:cs="Calibri"/>
          <w:sz w:val="22"/>
          <w:szCs w:val="22"/>
        </w:rPr>
        <w:t xml:space="preserve"> funding will primarily support us in our plans for youth provision and the creation of our Youth Hub. We hope to be able to support young people so that they are more comfortable talking about mental health and accessing support, have greater confidence in physical activity and as such experience improved physical as well as mental wellbeing. </w:t>
      </w:r>
      <w:r>
        <w:rPr>
          <w:rStyle w:val="eop"/>
          <w:rFonts w:ascii="Calibri" w:hAnsi="Calibri" w:cs="Calibri"/>
          <w:sz w:val="22"/>
          <w:szCs w:val="22"/>
        </w:rPr>
        <w:t> </w:t>
      </w:r>
    </w:p>
    <w:p w14:paraId="1F4BD46E" w14:textId="77777777" w:rsidR="005D7013" w:rsidRDefault="005D7013" w:rsidP="006623CB">
      <w:pPr>
        <w:pStyle w:val="paragraph"/>
        <w:spacing w:before="0" w:beforeAutospacing="0" w:after="0" w:afterAutospacing="0"/>
        <w:textAlignment w:val="baseline"/>
        <w:rPr>
          <w:rStyle w:val="normaltextrun"/>
          <w:rFonts w:ascii="Calibri" w:hAnsi="Calibri" w:cs="Calibri"/>
          <w:sz w:val="22"/>
          <w:szCs w:val="22"/>
        </w:rPr>
      </w:pPr>
    </w:p>
    <w:p w14:paraId="5F9148C4" w14:textId="3E9CC55A" w:rsidR="006623CB" w:rsidRDefault="006623CB" w:rsidP="006623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Going forward, we feel that we have a programme of activities which is robust and one that we will be able to continue to deliver, even if Covid restrictions change. It reaches more people than we had predicted in our first year due to the</w:t>
      </w:r>
      <w:r>
        <w:rPr>
          <w:rStyle w:val="normaltextrun"/>
          <w:rFonts w:ascii="Calibri" w:hAnsi="Calibri" w:cs="Calibri"/>
          <w:color w:val="000000"/>
          <w:sz w:val="22"/>
          <w:szCs w:val="22"/>
          <w:lang w:val="en-US"/>
        </w:rPr>
        <w:t> accelerated way we now use technology.</w:t>
      </w:r>
      <w:r>
        <w:rPr>
          <w:rStyle w:val="normaltextrun"/>
          <w:rFonts w:ascii="Calibri" w:hAnsi="Calibri" w:cs="Calibri"/>
          <w:sz w:val="22"/>
          <w:szCs w:val="22"/>
        </w:rPr>
        <w:t> Of course, physical activities are what we really want to provide, but the addition of online content is a valuable plus. </w:t>
      </w:r>
      <w:r>
        <w:rPr>
          <w:rStyle w:val="eop"/>
          <w:rFonts w:ascii="Calibri" w:hAnsi="Calibri" w:cs="Calibri"/>
          <w:sz w:val="22"/>
          <w:szCs w:val="22"/>
        </w:rPr>
        <w:t> </w:t>
      </w:r>
    </w:p>
    <w:p w14:paraId="06710253" w14:textId="77777777" w:rsidR="005D7013" w:rsidRDefault="005D7013" w:rsidP="006623CB">
      <w:pPr>
        <w:pStyle w:val="paragraph"/>
        <w:spacing w:before="0" w:beforeAutospacing="0" w:after="0" w:afterAutospacing="0"/>
        <w:textAlignment w:val="baseline"/>
        <w:rPr>
          <w:rStyle w:val="normaltextrun"/>
          <w:rFonts w:ascii="Calibri" w:hAnsi="Calibri" w:cs="Calibri"/>
          <w:sz w:val="22"/>
          <w:szCs w:val="22"/>
        </w:rPr>
      </w:pPr>
    </w:p>
    <w:p w14:paraId="63A16101" w14:textId="3B21456C" w:rsidR="006623CB" w:rsidRDefault="006623CB" w:rsidP="006623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 continue to promote what we are doing through our local and </w:t>
      </w:r>
      <w:r w:rsidR="00852DB5">
        <w:rPr>
          <w:rStyle w:val="normaltextrun"/>
          <w:rFonts w:ascii="Calibri" w:hAnsi="Calibri" w:cs="Calibri"/>
          <w:sz w:val="22"/>
          <w:szCs w:val="22"/>
        </w:rPr>
        <w:t>church c</w:t>
      </w:r>
      <w:r>
        <w:rPr>
          <w:rStyle w:val="normaltextrun"/>
          <w:rFonts w:ascii="Calibri" w:hAnsi="Calibri" w:cs="Calibri"/>
          <w:sz w:val="22"/>
          <w:szCs w:val="22"/>
        </w:rPr>
        <w:t>ommunities, our social media channels, and our website, all the while not forgetting our core values - activating community through wellbeing that invigorates faith.</w:t>
      </w:r>
      <w:r>
        <w:rPr>
          <w:rStyle w:val="eop"/>
          <w:rFonts w:ascii="Calibri" w:hAnsi="Calibri" w:cs="Calibri"/>
          <w:sz w:val="22"/>
          <w:szCs w:val="22"/>
        </w:rPr>
        <w:t> </w:t>
      </w:r>
    </w:p>
    <w:p w14:paraId="411344C5" w14:textId="499A6E5A" w:rsidR="006623CB" w:rsidRDefault="006623CB" w:rsidP="006623CB"/>
    <w:p w14:paraId="44885F57" w14:textId="6A5A0D57" w:rsidR="00AA39D1" w:rsidRDefault="00AA39D1" w:rsidP="006623CB"/>
    <w:p w14:paraId="1BBEA48A" w14:textId="77777777" w:rsidR="005D7013" w:rsidRDefault="005D7013" w:rsidP="006623CB"/>
    <w:p w14:paraId="6DBF22AE" w14:textId="597A1B25" w:rsidR="005A7BD6" w:rsidRPr="005A7BD6" w:rsidRDefault="005A7BD6" w:rsidP="005A7BD6">
      <w:pPr>
        <w:rPr>
          <w:rFonts w:cstheme="minorHAnsi"/>
          <w:b/>
          <w:bCs/>
          <w:sz w:val="28"/>
          <w:szCs w:val="28"/>
        </w:rPr>
      </w:pPr>
      <w:r w:rsidRPr="005A7BD6">
        <w:rPr>
          <w:rFonts w:cstheme="minorHAnsi"/>
          <w:b/>
          <w:bCs/>
          <w:sz w:val="28"/>
          <w:szCs w:val="28"/>
        </w:rPr>
        <w:lastRenderedPageBreak/>
        <w:t xml:space="preserve">Community Café </w:t>
      </w:r>
    </w:p>
    <w:p w14:paraId="58A26E16" w14:textId="33FB524D" w:rsidR="005A7BD6" w:rsidRDefault="005A7BD6" w:rsidP="005A7BD6">
      <w:pPr>
        <w:shd w:val="clear" w:color="auto" w:fill="FFFFFF"/>
        <w:spacing w:after="0" w:line="240" w:lineRule="auto"/>
        <w:rPr>
          <w:rFonts w:eastAsia="Times New Roman" w:cstheme="minorHAnsi"/>
          <w:color w:val="222222"/>
          <w:lang w:eastAsia="en-GB"/>
        </w:rPr>
      </w:pPr>
      <w:r>
        <w:rPr>
          <w:rFonts w:cstheme="minorHAnsi"/>
        </w:rPr>
        <w:t>Monday 5 October 2020 saw the launch of the Teddington Community Café, following many months of preparation. Initiated</w:t>
      </w:r>
      <w:r>
        <w:rPr>
          <w:rFonts w:eastAsia="Times New Roman" w:cstheme="minorHAnsi"/>
          <w:color w:val="222222"/>
          <w:lang w:eastAsia="en-GB"/>
        </w:rPr>
        <w:t xml:space="preserve"> by members </w:t>
      </w:r>
      <w:r w:rsidR="00E41F56">
        <w:rPr>
          <w:rFonts w:eastAsia="Times New Roman" w:cstheme="minorHAnsi"/>
          <w:color w:val="222222"/>
          <w:lang w:eastAsia="en-GB"/>
        </w:rPr>
        <w:t xml:space="preserve">of St Peter and St Paul and St Mary with St Alban as </w:t>
      </w:r>
      <w:r>
        <w:rPr>
          <w:rFonts w:eastAsia="Times New Roman" w:cstheme="minorHAnsi"/>
          <w:color w:val="222222"/>
          <w:lang w:eastAsia="en-GB"/>
        </w:rPr>
        <w:t xml:space="preserve">a practical way to promote the mental health and well-being of local residents, the project has been developed in partnership with NHS Primary Care Networks (PCNs) and two of our neighbouring charities, </w:t>
      </w:r>
      <w:proofErr w:type="spellStart"/>
      <w:r>
        <w:rPr>
          <w:rFonts w:eastAsia="Times New Roman" w:cstheme="minorHAnsi"/>
          <w:color w:val="222222"/>
          <w:lang w:eastAsia="en-GB"/>
        </w:rPr>
        <w:t>Ruils</w:t>
      </w:r>
      <w:proofErr w:type="spellEnd"/>
      <w:r>
        <w:rPr>
          <w:rFonts w:eastAsia="Times New Roman" w:cstheme="minorHAnsi"/>
          <w:color w:val="222222"/>
          <w:lang w:eastAsia="en-GB"/>
        </w:rPr>
        <w:t xml:space="preserve"> and Richmond Aid.  The café aims to offer a welcoming space with a friendly, calm and positive atmosphere, and with many volunteers on hand to chat over coffee and cake. It should be of particular benefit to those feeling socially isolated at this time.</w:t>
      </w:r>
    </w:p>
    <w:p w14:paraId="6A662C03" w14:textId="77777777" w:rsidR="005A7BD6" w:rsidRDefault="005A7BD6" w:rsidP="005A7BD6">
      <w:pPr>
        <w:shd w:val="clear" w:color="auto" w:fill="FFFFFF"/>
        <w:spacing w:after="0" w:line="240" w:lineRule="auto"/>
        <w:rPr>
          <w:rFonts w:eastAsia="Times New Roman" w:cstheme="minorHAnsi"/>
          <w:color w:val="222222"/>
          <w:lang w:eastAsia="en-GB"/>
        </w:rPr>
      </w:pPr>
    </w:p>
    <w:p w14:paraId="6CB3701D" w14:textId="77777777" w:rsidR="005A7BD6" w:rsidRDefault="005A7BD6" w:rsidP="005A7BD6">
      <w:pPr>
        <w:shd w:val="clear" w:color="auto" w:fill="FFFFFF"/>
        <w:spacing w:after="0" w:line="240" w:lineRule="auto"/>
        <w:rPr>
          <w:rFonts w:cstheme="minorHAnsi"/>
          <w:i/>
          <w:iCs/>
        </w:rPr>
      </w:pPr>
      <w:r>
        <w:rPr>
          <w:rFonts w:eastAsia="Times New Roman" w:cstheme="minorHAnsi"/>
          <w:color w:val="222222"/>
          <w:lang w:eastAsia="en-GB"/>
        </w:rPr>
        <w:t xml:space="preserve">In undertaking background research, the café team became aware of the large number of </w:t>
      </w:r>
      <w:r>
        <w:rPr>
          <w:rFonts w:cstheme="minorHAnsi"/>
        </w:rPr>
        <w:t xml:space="preserve">local organisations which offer interesting activities and valuable services. The café, with its central location </w:t>
      </w:r>
      <w:r>
        <w:rPr>
          <w:rFonts w:eastAsia="Times New Roman" w:cstheme="minorHAnsi"/>
          <w:color w:val="222222"/>
          <w:lang w:eastAsia="en-GB"/>
        </w:rPr>
        <w:t xml:space="preserve">at St Peter and St Paul’s Church, </w:t>
      </w:r>
      <w:r>
        <w:rPr>
          <w:rFonts w:cstheme="minorHAnsi"/>
        </w:rPr>
        <w:t xml:space="preserve">on the corner of Church Road and Broad Street, is an ideal place to signpost these.  It also provides a convenient venue for social prescribers to meet clients and to offer healthcare advice. </w:t>
      </w:r>
    </w:p>
    <w:p w14:paraId="3AE1007F" w14:textId="77777777" w:rsidR="005A7BD6" w:rsidRDefault="005A7BD6" w:rsidP="005A7BD6">
      <w:pPr>
        <w:spacing w:after="0" w:line="240" w:lineRule="auto"/>
        <w:rPr>
          <w:rFonts w:cstheme="minorHAnsi"/>
          <w:i/>
          <w:iCs/>
        </w:rPr>
      </w:pPr>
    </w:p>
    <w:p w14:paraId="64DCDAA1" w14:textId="1D964BCB" w:rsidR="005A7BD6" w:rsidRDefault="005A7BD6" w:rsidP="005A7BD6">
      <w:pPr>
        <w:rPr>
          <w:rFonts w:cstheme="minorHAnsi"/>
        </w:rPr>
      </w:pPr>
      <w:r>
        <w:rPr>
          <w:rFonts w:cstheme="minorHAnsi"/>
        </w:rPr>
        <w:t xml:space="preserve">After a very successful start, endorsed by customers who appreciated the warm welcome, the conversation, </w:t>
      </w:r>
      <w:r>
        <w:rPr>
          <w:rFonts w:cstheme="minorHAnsi"/>
          <w:shd w:val="clear" w:color="auto" w:fill="FFFFFF"/>
        </w:rPr>
        <w:t xml:space="preserve">quality hot and cold drinks and delicious cakes, </w:t>
      </w:r>
      <w:r>
        <w:rPr>
          <w:rFonts w:cstheme="minorHAnsi"/>
        </w:rPr>
        <w:t>the café was forced to close at the beginning of December 2020 due to the increased Covid-19 restrictions.   It will reopen weekly on Mondays, from 1.30pm to 4.30pm, from 17 May 2021.</w:t>
      </w:r>
    </w:p>
    <w:p w14:paraId="6C402519" w14:textId="6DE2FAE9" w:rsidR="006E1959" w:rsidRDefault="006E1959" w:rsidP="00600FC7">
      <w:pPr>
        <w:rPr>
          <w:rFonts w:cstheme="minorHAnsi"/>
          <w:bCs/>
          <w:color w:val="000000"/>
          <w:shd w:val="clear" w:color="auto" w:fill="FFFFFF"/>
        </w:rPr>
      </w:pPr>
    </w:p>
    <w:p w14:paraId="37C0A013" w14:textId="77777777" w:rsidR="00F947C1" w:rsidRDefault="00F947C1" w:rsidP="00600FC7">
      <w:pPr>
        <w:rPr>
          <w:rFonts w:cstheme="minorHAnsi"/>
          <w:bCs/>
          <w:color w:val="000000"/>
          <w:shd w:val="clear" w:color="auto" w:fill="FFFFFF"/>
        </w:rPr>
      </w:pPr>
    </w:p>
    <w:p w14:paraId="0850FEB5" w14:textId="7E43A0E3" w:rsidR="00F947C1" w:rsidRDefault="00F947C1" w:rsidP="00F947C1">
      <w:pPr>
        <w:rPr>
          <w:b/>
          <w:sz w:val="28"/>
          <w:szCs w:val="28"/>
        </w:rPr>
      </w:pPr>
      <w:r w:rsidRPr="00F947C1">
        <w:rPr>
          <w:b/>
          <w:sz w:val="28"/>
          <w:szCs w:val="28"/>
        </w:rPr>
        <w:t>Hampton Deanery Synod</w:t>
      </w:r>
      <w:r w:rsidR="000E6544">
        <w:rPr>
          <w:b/>
          <w:sz w:val="28"/>
          <w:szCs w:val="28"/>
        </w:rPr>
        <w:t xml:space="preserve"> report for</w:t>
      </w:r>
      <w:r w:rsidR="00E30CA9">
        <w:rPr>
          <w:b/>
          <w:sz w:val="28"/>
          <w:szCs w:val="28"/>
        </w:rPr>
        <w:t xml:space="preserve"> 2020-2021</w:t>
      </w:r>
      <w:r w:rsidR="000E6544">
        <w:rPr>
          <w:b/>
          <w:sz w:val="28"/>
          <w:szCs w:val="28"/>
        </w:rPr>
        <w:t xml:space="preserve"> </w:t>
      </w:r>
      <w:r>
        <w:rPr>
          <w:b/>
          <w:sz w:val="28"/>
          <w:szCs w:val="28"/>
        </w:rPr>
        <w:t>by Sue Stevens</w:t>
      </w:r>
    </w:p>
    <w:p w14:paraId="26482033" w14:textId="572147C3" w:rsidR="00F947C1" w:rsidRPr="00F947C1" w:rsidRDefault="00F947C1" w:rsidP="00F947C1">
      <w:r w:rsidRPr="00F947C1">
        <w:t xml:space="preserve">Due to Covid restrictions meetings there were only two meetings, both held on Zoom. Both were chaired by Garth Watkins, and led by the Area Dean, </w:t>
      </w:r>
      <w:r w:rsidR="00E30CA9">
        <w:t xml:space="preserve">the </w:t>
      </w:r>
      <w:r w:rsidRPr="00F947C1">
        <w:t>Rev</w:t>
      </w:r>
      <w:r w:rsidR="008551E1">
        <w:t>d</w:t>
      </w:r>
      <w:r w:rsidRPr="00F947C1">
        <w:t xml:space="preserve"> Tim Garrett</w:t>
      </w:r>
      <w:r w:rsidR="00E30CA9">
        <w:t>.</w:t>
      </w:r>
    </w:p>
    <w:p w14:paraId="38081214" w14:textId="40FED97A" w:rsidR="00F947C1" w:rsidRPr="00F947C1" w:rsidRDefault="00F947C1" w:rsidP="00F947C1">
      <w:pPr>
        <w:jc w:val="both"/>
      </w:pPr>
      <w:r w:rsidRPr="00F947C1">
        <w:t>The November</w:t>
      </w:r>
      <w:r w:rsidR="00E30CA9">
        <w:t xml:space="preserve"> </w:t>
      </w:r>
      <w:r w:rsidRPr="00F947C1">
        <w:t>meeting was addressed by Bishop Graham who updated people about his 2030 Vision. This was followed by breakouts into smaller groups to discuss possibilities for individual parishes. There was a focus on reaching out to groups who have not been traditionally part of church communities.</w:t>
      </w:r>
    </w:p>
    <w:p w14:paraId="28AA6308" w14:textId="0DB9CA9B" w:rsidR="00F947C1" w:rsidRPr="00F947C1" w:rsidRDefault="00F947C1" w:rsidP="00F947C1">
      <w:pPr>
        <w:jc w:val="both"/>
      </w:pPr>
      <w:r w:rsidRPr="00F947C1">
        <w:t>The February</w:t>
      </w:r>
      <w:r w:rsidR="00E30CA9">
        <w:t xml:space="preserve"> </w:t>
      </w:r>
      <w:r w:rsidRPr="00F947C1">
        <w:t>meeting introduced three new incumbents and</w:t>
      </w:r>
      <w:r w:rsidR="008551E1">
        <w:t>,</w:t>
      </w:r>
      <w:r w:rsidRPr="00F947C1">
        <w:t xml:space="preserve"> after business matters were settled</w:t>
      </w:r>
      <w:r w:rsidR="008551E1">
        <w:t>,</w:t>
      </w:r>
      <w:r w:rsidRPr="00F947C1">
        <w:t xml:space="preserve"> attendees listened to an interesting presentation by </w:t>
      </w:r>
      <w:r w:rsidR="008551E1">
        <w:t>t</w:t>
      </w:r>
      <w:r w:rsidRPr="00F947C1">
        <w:t>he Revd Canon Miles Baker, Kensington’s Area Director of Ministry</w:t>
      </w:r>
      <w:r w:rsidR="008551E1">
        <w:t>,</w:t>
      </w:r>
      <w:r w:rsidRPr="00F947C1">
        <w:t xml:space="preserve"> who spoke about ‘The future of Vocations’. The position in the Kensington diocese is positive, with 50 curates, 63 ordinands in training, and 37</w:t>
      </w:r>
      <w:r w:rsidR="008551E1">
        <w:t xml:space="preserve"> </w:t>
      </w:r>
      <w:r w:rsidRPr="00F947C1">
        <w:t>potential candidates on discernment. The discernment process is changing to detect candidates’ potential rather than evidence of experience.</w:t>
      </w:r>
    </w:p>
    <w:p w14:paraId="2BA5F49C" w14:textId="2E25512D" w:rsidR="00F947C1" w:rsidRPr="00F947C1" w:rsidRDefault="00F947C1" w:rsidP="00F947C1">
      <w:pPr>
        <w:jc w:val="both"/>
      </w:pPr>
      <w:r w:rsidRPr="00F947C1">
        <w:t xml:space="preserve">This was followed by </w:t>
      </w:r>
      <w:r w:rsidR="008551E1">
        <w:t xml:space="preserve">the </w:t>
      </w:r>
      <w:r w:rsidRPr="00F947C1">
        <w:t>Rev</w:t>
      </w:r>
      <w:r w:rsidR="008551E1">
        <w:t>d</w:t>
      </w:r>
      <w:r w:rsidRPr="00F947C1">
        <w:t xml:space="preserve"> Chris Kennedy giving an update on the progress of the Activate project.  In spite of lockdown Chris was already working with 2 schools and 7 sports clubs, reaching out in innovative ways.</w:t>
      </w:r>
    </w:p>
    <w:p w14:paraId="5F0B2255" w14:textId="18FF35FF" w:rsidR="000E6544" w:rsidRDefault="000E6544" w:rsidP="000E6544">
      <w:pPr>
        <w:rPr>
          <w:b/>
          <w:bCs/>
          <w:iCs/>
          <w:sz w:val="28"/>
          <w:szCs w:val="28"/>
        </w:rPr>
      </w:pPr>
    </w:p>
    <w:p w14:paraId="11C725CC" w14:textId="2001B264" w:rsidR="00541C27" w:rsidRDefault="00541C27" w:rsidP="000E6544">
      <w:pPr>
        <w:rPr>
          <w:b/>
          <w:bCs/>
          <w:iCs/>
          <w:sz w:val="28"/>
          <w:szCs w:val="28"/>
        </w:rPr>
      </w:pPr>
    </w:p>
    <w:p w14:paraId="7C257167" w14:textId="77777777" w:rsidR="00541C27" w:rsidRDefault="00541C27" w:rsidP="000E6544">
      <w:pPr>
        <w:rPr>
          <w:b/>
          <w:bCs/>
          <w:iCs/>
          <w:sz w:val="28"/>
          <w:szCs w:val="28"/>
        </w:rPr>
      </w:pPr>
    </w:p>
    <w:p w14:paraId="5C81717E" w14:textId="437C7CC5" w:rsidR="000E6544" w:rsidRDefault="000E6544" w:rsidP="000E6544">
      <w:pPr>
        <w:rPr>
          <w:b/>
          <w:bCs/>
          <w:iCs/>
          <w:sz w:val="28"/>
          <w:szCs w:val="28"/>
        </w:rPr>
      </w:pPr>
      <w:r>
        <w:rPr>
          <w:b/>
          <w:bCs/>
          <w:iCs/>
          <w:sz w:val="28"/>
          <w:szCs w:val="28"/>
        </w:rPr>
        <w:lastRenderedPageBreak/>
        <w:t xml:space="preserve">St Mary’s and St Peter’s </w:t>
      </w:r>
      <w:r w:rsidRPr="000E6544">
        <w:rPr>
          <w:b/>
          <w:bCs/>
          <w:iCs/>
          <w:sz w:val="28"/>
          <w:szCs w:val="28"/>
        </w:rPr>
        <w:t>School report for 2020</w:t>
      </w:r>
      <w:r>
        <w:rPr>
          <w:b/>
          <w:bCs/>
          <w:iCs/>
          <w:sz w:val="28"/>
          <w:szCs w:val="28"/>
        </w:rPr>
        <w:t>-20</w:t>
      </w:r>
      <w:r w:rsidRPr="000E6544">
        <w:rPr>
          <w:b/>
          <w:bCs/>
          <w:iCs/>
          <w:sz w:val="28"/>
          <w:szCs w:val="28"/>
        </w:rPr>
        <w:t>21</w:t>
      </w:r>
      <w:r>
        <w:rPr>
          <w:b/>
          <w:bCs/>
          <w:iCs/>
          <w:sz w:val="28"/>
          <w:szCs w:val="28"/>
        </w:rPr>
        <w:t xml:space="preserve"> by Malcolm </w:t>
      </w:r>
      <w:proofErr w:type="spellStart"/>
      <w:r>
        <w:rPr>
          <w:b/>
          <w:bCs/>
          <w:iCs/>
          <w:sz w:val="28"/>
          <w:szCs w:val="28"/>
        </w:rPr>
        <w:t>Eady</w:t>
      </w:r>
      <w:proofErr w:type="spellEnd"/>
    </w:p>
    <w:p w14:paraId="31670810" w14:textId="59C083F4" w:rsidR="000E6544" w:rsidRPr="000E6544" w:rsidRDefault="000E6544" w:rsidP="000E6544">
      <w:pPr>
        <w:pStyle w:val="ListParagraph"/>
        <w:numPr>
          <w:ilvl w:val="0"/>
          <w:numId w:val="11"/>
        </w:numPr>
        <w:spacing w:after="0" w:line="240" w:lineRule="auto"/>
        <w:ind w:left="0"/>
        <w:rPr>
          <w:rFonts w:cstheme="minorHAnsi"/>
          <w:b/>
          <w:bCs/>
          <w:iCs/>
          <w:sz w:val="24"/>
          <w:szCs w:val="24"/>
        </w:rPr>
      </w:pPr>
      <w:r w:rsidRPr="000E6544">
        <w:rPr>
          <w:rFonts w:cstheme="minorHAnsi"/>
          <w:b/>
          <w:bCs/>
          <w:iCs/>
          <w:sz w:val="24"/>
          <w:szCs w:val="24"/>
        </w:rPr>
        <w:t>Response to the Covid pandemic</w:t>
      </w:r>
    </w:p>
    <w:p w14:paraId="58AD2541" w14:textId="77777777" w:rsidR="000E6544" w:rsidRPr="00F16747" w:rsidRDefault="000E6544" w:rsidP="000E6544">
      <w:pPr>
        <w:pStyle w:val="ListParagraph"/>
        <w:spacing w:after="0" w:line="240" w:lineRule="auto"/>
        <w:ind w:left="0"/>
        <w:jc w:val="both"/>
        <w:rPr>
          <w:rFonts w:cstheme="minorHAnsi"/>
          <w:b/>
          <w:bCs/>
          <w:iCs/>
        </w:rPr>
      </w:pPr>
      <w:r w:rsidRPr="00F16747">
        <w:rPr>
          <w:rFonts w:cstheme="minorHAnsi"/>
          <w:bCs/>
          <w:iCs/>
        </w:rPr>
        <w:t>The school has coped well with the upheavals caused by the Covid Pandemic. The school was divided into year group bubbles. There was a management focus on keeping the bubbles separate and so limiting the effects of any Covid cases. Out of a staff of seventy, ten contracted Covid. During the lock downs about 90 children came into school out of 610.</w:t>
      </w:r>
    </w:p>
    <w:p w14:paraId="18F81C72" w14:textId="77777777" w:rsidR="00F16747" w:rsidRDefault="00F16747" w:rsidP="000E6544">
      <w:pPr>
        <w:jc w:val="both"/>
        <w:rPr>
          <w:rFonts w:cstheme="minorHAnsi"/>
          <w:bCs/>
          <w:iCs/>
        </w:rPr>
      </w:pPr>
    </w:p>
    <w:p w14:paraId="5BDABD7E" w14:textId="0DA89F68" w:rsidR="000E6544" w:rsidRPr="000E6544" w:rsidRDefault="000E6544" w:rsidP="000E6544">
      <w:pPr>
        <w:jc w:val="both"/>
        <w:rPr>
          <w:rFonts w:cstheme="minorHAnsi"/>
          <w:bCs/>
          <w:iCs/>
        </w:rPr>
      </w:pPr>
      <w:r w:rsidRPr="000E6544">
        <w:rPr>
          <w:rFonts w:cstheme="minorHAnsi"/>
          <w:bCs/>
          <w:iCs/>
        </w:rPr>
        <w:t xml:space="preserve">Last spring </w:t>
      </w:r>
      <w:r w:rsidR="00E678DD">
        <w:rPr>
          <w:rFonts w:cstheme="minorHAnsi"/>
          <w:bCs/>
          <w:iCs/>
        </w:rPr>
        <w:t xml:space="preserve">(2020) </w:t>
      </w:r>
      <w:r w:rsidRPr="000E6544">
        <w:rPr>
          <w:rFonts w:cstheme="minorHAnsi"/>
          <w:bCs/>
          <w:iCs/>
        </w:rPr>
        <w:t xml:space="preserve">the school had already started to plan for online learning before the lockdown was announced, so it was able to quickly implement a programme using </w:t>
      </w:r>
      <w:r w:rsidRPr="004C7C57">
        <w:rPr>
          <w:rFonts w:cstheme="minorHAnsi"/>
          <w:bCs/>
          <w:iCs/>
        </w:rPr>
        <w:t>Goo</w:t>
      </w:r>
      <w:r w:rsidR="004566D9" w:rsidRPr="004C7C57">
        <w:rPr>
          <w:rFonts w:cstheme="minorHAnsi"/>
          <w:bCs/>
          <w:iCs/>
        </w:rPr>
        <w:t>g</w:t>
      </w:r>
      <w:r w:rsidRPr="004C7C57">
        <w:rPr>
          <w:rFonts w:cstheme="minorHAnsi"/>
          <w:bCs/>
          <w:iCs/>
        </w:rPr>
        <w:t>le</w:t>
      </w:r>
      <w:r w:rsidRPr="004566D9">
        <w:rPr>
          <w:rFonts w:cstheme="minorHAnsi"/>
          <w:bCs/>
          <w:i/>
        </w:rPr>
        <w:t xml:space="preserve"> </w:t>
      </w:r>
      <w:r w:rsidR="004C7C57">
        <w:rPr>
          <w:rFonts w:cstheme="minorHAnsi"/>
          <w:bCs/>
          <w:i/>
        </w:rPr>
        <w:t>C</w:t>
      </w:r>
      <w:r w:rsidRPr="004566D9">
        <w:rPr>
          <w:rFonts w:cstheme="minorHAnsi"/>
          <w:bCs/>
          <w:i/>
        </w:rPr>
        <w:t>lassroom</w:t>
      </w:r>
      <w:r w:rsidRPr="000E6544">
        <w:rPr>
          <w:rFonts w:cstheme="minorHAnsi"/>
          <w:bCs/>
          <w:iCs/>
        </w:rPr>
        <w:t xml:space="preserve">. For most children the lockdown lasted from March until the end of the summer term. Live meetings with their teachers were via Google </w:t>
      </w:r>
      <w:r w:rsidRPr="004C7C57">
        <w:rPr>
          <w:rFonts w:cstheme="minorHAnsi"/>
          <w:bCs/>
          <w:i/>
        </w:rPr>
        <w:t>Meet</w:t>
      </w:r>
      <w:r w:rsidRPr="000E6544">
        <w:rPr>
          <w:rFonts w:cstheme="minorHAnsi"/>
          <w:bCs/>
          <w:iCs/>
        </w:rPr>
        <w:t>.</w:t>
      </w:r>
    </w:p>
    <w:p w14:paraId="4CEAF33B" w14:textId="78D55B2F" w:rsidR="000E6544" w:rsidRPr="000E6544" w:rsidRDefault="000E6544" w:rsidP="000E6544">
      <w:pPr>
        <w:jc w:val="both"/>
        <w:rPr>
          <w:rFonts w:cstheme="minorHAnsi"/>
          <w:bCs/>
          <w:iCs/>
        </w:rPr>
      </w:pPr>
      <w:r w:rsidRPr="000E6544">
        <w:rPr>
          <w:rFonts w:cstheme="minorHAnsi"/>
          <w:bCs/>
          <w:iCs/>
        </w:rPr>
        <w:t>During the autumn term the children were in school but in their year bubbles. At Christmas the staff organised a Nativity story trail around the building for all the children to follow and enjoy as well as each year group recording a celebration for their families to view online, as there were no “on-stage” Christmas productions.</w:t>
      </w:r>
    </w:p>
    <w:p w14:paraId="5021727B" w14:textId="79F8FDA0" w:rsidR="000E6544" w:rsidRPr="000E6544" w:rsidRDefault="000E6544" w:rsidP="000E6544">
      <w:pPr>
        <w:jc w:val="both"/>
        <w:rPr>
          <w:rFonts w:cstheme="minorHAnsi"/>
        </w:rPr>
      </w:pPr>
      <w:r w:rsidRPr="000E6544">
        <w:rPr>
          <w:rFonts w:cstheme="minorHAnsi"/>
        </w:rPr>
        <w:t>During the second Lockdown (from January to March</w:t>
      </w:r>
      <w:r w:rsidR="006240BA">
        <w:rPr>
          <w:rFonts w:cstheme="minorHAnsi"/>
        </w:rPr>
        <w:t xml:space="preserve"> 2021</w:t>
      </w:r>
      <w:r w:rsidRPr="000E6544">
        <w:rPr>
          <w:rFonts w:cstheme="minorHAnsi"/>
        </w:rPr>
        <w:t xml:space="preserve">) the online provision was improved with a concentration on the academic and wellbeing provision. Below are just some of the activities and support packages which were provided: </w:t>
      </w:r>
    </w:p>
    <w:p w14:paraId="2E31C39C" w14:textId="127D37A4"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 xml:space="preserve">Careful identification of vulnerable children/EHCP/SEND and bespoke support for these children and families; </w:t>
      </w:r>
      <w:r w:rsidRPr="001A3B93">
        <w:rPr>
          <w:rFonts w:cstheme="minorHAnsi"/>
          <w:i/>
        </w:rPr>
        <w:t>(EHCP - education, health and care plan, SEND - Special educational needs and disabilities</w:t>
      </w:r>
      <w:r w:rsidRPr="001A3B93">
        <w:rPr>
          <w:rFonts w:cstheme="minorHAnsi"/>
        </w:rPr>
        <w:t>)</w:t>
      </w:r>
    </w:p>
    <w:p w14:paraId="4629F2DD" w14:textId="77777777"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 xml:space="preserve">Daily class meetings with teachers and lesson explanations; </w:t>
      </w:r>
    </w:p>
    <w:p w14:paraId="5256F528" w14:textId="77777777"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 xml:space="preserve">Group interventions; </w:t>
      </w:r>
    </w:p>
    <w:p w14:paraId="6D07D672" w14:textId="77777777"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 xml:space="preserve">SEND interventions; </w:t>
      </w:r>
    </w:p>
    <w:p w14:paraId="60BAC83A" w14:textId="77777777"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 xml:space="preserve">SEND online meets with children; </w:t>
      </w:r>
    </w:p>
    <w:p w14:paraId="78A039CD" w14:textId="77777777"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 xml:space="preserve">Online marking; </w:t>
      </w:r>
    </w:p>
    <w:p w14:paraId="35D65A6B" w14:textId="77777777"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 xml:space="preserve">Home delivery of laptops and school resources; </w:t>
      </w:r>
    </w:p>
    <w:p w14:paraId="7B5798E7" w14:textId="77777777"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 xml:space="preserve">Weekly paper lesson packs; </w:t>
      </w:r>
    </w:p>
    <w:p w14:paraId="6A91D48B" w14:textId="77777777"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 xml:space="preserve">Individualised book bags and comprehension sheets; </w:t>
      </w:r>
    </w:p>
    <w:p w14:paraId="7793D7CC" w14:textId="77777777"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Reminder phone calls for children who missed meetings;</w:t>
      </w:r>
    </w:p>
    <w:p w14:paraId="7DCA9E3F" w14:textId="77777777"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Instructional videos from teachers and TAs (</w:t>
      </w:r>
      <w:r w:rsidRPr="001A3B93">
        <w:rPr>
          <w:rFonts w:cstheme="minorHAnsi"/>
          <w:i/>
        </w:rPr>
        <w:t>Teaching assistants</w:t>
      </w:r>
      <w:r w:rsidRPr="001A3B93">
        <w:rPr>
          <w:rFonts w:cstheme="minorHAnsi"/>
        </w:rPr>
        <w:t>);</w:t>
      </w:r>
    </w:p>
    <w:p w14:paraId="6125E1E1" w14:textId="77777777"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 xml:space="preserve">Visits to families who weren’t engaging; </w:t>
      </w:r>
    </w:p>
    <w:p w14:paraId="05574C7C" w14:textId="77777777"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 xml:space="preserve">ELSA </w:t>
      </w:r>
      <w:r w:rsidRPr="001A3B93">
        <w:rPr>
          <w:rFonts w:cstheme="minorHAnsi"/>
          <w:i/>
        </w:rPr>
        <w:t>(emotional literacy support assistants</w:t>
      </w:r>
      <w:r w:rsidRPr="001A3B93">
        <w:rPr>
          <w:rFonts w:cstheme="minorHAnsi"/>
        </w:rPr>
        <w:t xml:space="preserve">) phone calls (meeting in person if the child is in a school bubble); </w:t>
      </w:r>
    </w:p>
    <w:p w14:paraId="011DD910" w14:textId="77777777"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 xml:space="preserve">In- school sessions for new SMSP children; </w:t>
      </w:r>
    </w:p>
    <w:p w14:paraId="711CEE23" w14:textId="77777777"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 xml:space="preserve">Where necessary time in school to set children up on Google </w:t>
      </w:r>
      <w:r w:rsidRPr="001A3B93">
        <w:rPr>
          <w:rFonts w:cstheme="minorHAnsi"/>
          <w:i/>
          <w:iCs/>
        </w:rPr>
        <w:t>Classroom</w:t>
      </w:r>
      <w:r w:rsidRPr="001A3B93">
        <w:rPr>
          <w:rFonts w:cstheme="minorHAnsi"/>
        </w:rPr>
        <w:t>;</w:t>
      </w:r>
    </w:p>
    <w:p w14:paraId="7DE89ED0" w14:textId="750B9FED"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 xml:space="preserve">Ad-hoc time in school for children </w:t>
      </w:r>
      <w:proofErr w:type="gramStart"/>
      <w:r w:rsidRPr="001A3B93">
        <w:rPr>
          <w:rFonts w:cstheme="minorHAnsi"/>
        </w:rPr>
        <w:t>e</w:t>
      </w:r>
      <w:r w:rsidR="00A123F0" w:rsidRPr="001A3B93">
        <w:rPr>
          <w:rFonts w:cstheme="minorHAnsi"/>
        </w:rPr>
        <w:t>.</w:t>
      </w:r>
      <w:r w:rsidRPr="001A3B93">
        <w:rPr>
          <w:rFonts w:cstheme="minorHAnsi"/>
        </w:rPr>
        <w:t>g.</w:t>
      </w:r>
      <w:proofErr w:type="gramEnd"/>
      <w:r w:rsidRPr="001A3B93">
        <w:rPr>
          <w:rFonts w:cstheme="minorHAnsi"/>
        </w:rPr>
        <w:t xml:space="preserve"> parents with medical appointments;</w:t>
      </w:r>
    </w:p>
    <w:p w14:paraId="60217EBB" w14:textId="77777777"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 xml:space="preserve">Sports challenges; </w:t>
      </w:r>
    </w:p>
    <w:p w14:paraId="0007BECE" w14:textId="77777777"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 xml:space="preserve">Daily Head/ clergy/ music assemblies; </w:t>
      </w:r>
    </w:p>
    <w:p w14:paraId="442F8368" w14:textId="77777777"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 xml:space="preserve">Music lessons; </w:t>
      </w:r>
    </w:p>
    <w:p w14:paraId="6DD10AD1" w14:textId="77777777"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 xml:space="preserve">Extra- curricular activities; </w:t>
      </w:r>
    </w:p>
    <w:p w14:paraId="0798D9D5" w14:textId="58AB1F3A"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 xml:space="preserve">Additional Google </w:t>
      </w:r>
      <w:r w:rsidRPr="001A3B93">
        <w:rPr>
          <w:rFonts w:cstheme="minorHAnsi"/>
          <w:i/>
          <w:iCs/>
        </w:rPr>
        <w:t>Classroom</w:t>
      </w:r>
      <w:r w:rsidRPr="001A3B93">
        <w:rPr>
          <w:rFonts w:cstheme="minorHAnsi"/>
        </w:rPr>
        <w:t xml:space="preserve"> rooms for differentiation of work by ability</w:t>
      </w:r>
      <w:r w:rsidR="00A123F0" w:rsidRPr="001A3B93">
        <w:rPr>
          <w:rFonts w:cstheme="minorHAnsi"/>
        </w:rPr>
        <w:t>;</w:t>
      </w:r>
      <w:r w:rsidRPr="001A3B93">
        <w:rPr>
          <w:rFonts w:cstheme="minorHAnsi"/>
        </w:rPr>
        <w:t xml:space="preserve"> </w:t>
      </w:r>
    </w:p>
    <w:p w14:paraId="0DE9750F" w14:textId="77777777" w:rsidR="000E6544" w:rsidRPr="001A3B93" w:rsidRDefault="000E6544" w:rsidP="000E6544">
      <w:pPr>
        <w:pStyle w:val="ListParagraph"/>
        <w:numPr>
          <w:ilvl w:val="0"/>
          <w:numId w:val="10"/>
        </w:numPr>
        <w:spacing w:after="160" w:line="259" w:lineRule="auto"/>
        <w:jc w:val="both"/>
        <w:rPr>
          <w:rFonts w:cstheme="minorHAnsi"/>
        </w:rPr>
      </w:pPr>
      <w:r w:rsidRPr="001A3B93">
        <w:rPr>
          <w:rFonts w:cstheme="minorHAnsi"/>
        </w:rPr>
        <w:t>Learning style and individual work and interventions for children with EHCPs.</w:t>
      </w:r>
    </w:p>
    <w:p w14:paraId="503C6829" w14:textId="77777777" w:rsidR="000E6544" w:rsidRPr="001A3B93" w:rsidRDefault="000E6544" w:rsidP="000E6544">
      <w:pPr>
        <w:jc w:val="both"/>
        <w:rPr>
          <w:rFonts w:cstheme="minorHAnsi"/>
        </w:rPr>
      </w:pPr>
      <w:r w:rsidRPr="001A3B93">
        <w:rPr>
          <w:rFonts w:cstheme="minorHAnsi"/>
        </w:rPr>
        <w:lastRenderedPageBreak/>
        <w:t xml:space="preserve">This comprehensive list is just to show how much the school, during the lockdown periods, has had to change the way it delivers things and some of the new activities which it has had to provide.  </w:t>
      </w:r>
    </w:p>
    <w:p w14:paraId="74859A1E" w14:textId="77777777" w:rsidR="000E6544" w:rsidRPr="000E6544" w:rsidRDefault="000E6544" w:rsidP="000E6544">
      <w:pPr>
        <w:pStyle w:val="ListParagraph"/>
        <w:numPr>
          <w:ilvl w:val="0"/>
          <w:numId w:val="11"/>
        </w:numPr>
        <w:spacing w:after="0" w:line="240" w:lineRule="auto"/>
        <w:ind w:left="142"/>
        <w:jc w:val="both"/>
        <w:rPr>
          <w:rFonts w:cstheme="minorHAnsi"/>
          <w:b/>
          <w:bCs/>
          <w:iCs/>
          <w:sz w:val="24"/>
          <w:szCs w:val="24"/>
        </w:rPr>
      </w:pPr>
      <w:r w:rsidRPr="000E6544">
        <w:rPr>
          <w:rFonts w:cstheme="minorHAnsi"/>
          <w:b/>
          <w:bCs/>
          <w:iCs/>
          <w:sz w:val="24"/>
          <w:szCs w:val="24"/>
        </w:rPr>
        <w:t>Governor roles</w:t>
      </w:r>
    </w:p>
    <w:p w14:paraId="44767765" w14:textId="5F492B6C" w:rsidR="000E6544" w:rsidRPr="000E6544" w:rsidRDefault="000E6544" w:rsidP="000E6544">
      <w:pPr>
        <w:ind w:left="142"/>
        <w:jc w:val="both"/>
        <w:rPr>
          <w:rFonts w:cstheme="minorHAnsi"/>
          <w:b/>
          <w:bCs/>
          <w:iCs/>
        </w:rPr>
      </w:pPr>
      <w:r w:rsidRPr="000E6544">
        <w:rPr>
          <w:rFonts w:cstheme="minorHAnsi"/>
          <w:bCs/>
          <w:iCs/>
        </w:rPr>
        <w:t>The Rev</w:t>
      </w:r>
      <w:r w:rsidR="004C0492">
        <w:rPr>
          <w:rFonts w:cstheme="minorHAnsi"/>
          <w:bCs/>
          <w:iCs/>
        </w:rPr>
        <w:t>.</w:t>
      </w:r>
      <w:r w:rsidRPr="000E6544">
        <w:rPr>
          <w:rFonts w:cstheme="minorHAnsi"/>
          <w:bCs/>
          <w:iCs/>
        </w:rPr>
        <w:t xml:space="preserve"> Mary Hawes is the chair of Governors and </w:t>
      </w:r>
      <w:r w:rsidR="004C0492">
        <w:rPr>
          <w:rFonts w:cstheme="minorHAnsi"/>
          <w:bCs/>
          <w:iCs/>
        </w:rPr>
        <w:t xml:space="preserve">the </w:t>
      </w:r>
      <w:r w:rsidRPr="000E6544">
        <w:rPr>
          <w:rFonts w:cstheme="minorHAnsi"/>
          <w:bCs/>
          <w:iCs/>
        </w:rPr>
        <w:t>Rev</w:t>
      </w:r>
      <w:r w:rsidR="004C0492">
        <w:rPr>
          <w:rFonts w:cstheme="minorHAnsi"/>
          <w:bCs/>
          <w:iCs/>
        </w:rPr>
        <w:t>.</w:t>
      </w:r>
      <w:r w:rsidRPr="000E6544">
        <w:rPr>
          <w:rFonts w:cstheme="minorHAnsi"/>
          <w:bCs/>
          <w:iCs/>
        </w:rPr>
        <w:t xml:space="preserve"> Joe Moffatt is also on the governing board and so is </w:t>
      </w:r>
      <w:r w:rsidR="004C0492">
        <w:rPr>
          <w:rFonts w:cstheme="minorHAnsi"/>
          <w:bCs/>
          <w:iCs/>
        </w:rPr>
        <w:t xml:space="preserve">the </w:t>
      </w:r>
      <w:r w:rsidRPr="000E6544">
        <w:rPr>
          <w:rFonts w:cstheme="minorHAnsi"/>
          <w:bCs/>
          <w:iCs/>
        </w:rPr>
        <w:t>Rev</w:t>
      </w:r>
      <w:r w:rsidR="004C0492">
        <w:rPr>
          <w:rFonts w:cstheme="minorHAnsi"/>
          <w:bCs/>
          <w:iCs/>
        </w:rPr>
        <w:t>.</w:t>
      </w:r>
      <w:r w:rsidRPr="000E6544">
        <w:rPr>
          <w:rFonts w:cstheme="minorHAnsi"/>
          <w:bCs/>
          <w:iCs/>
        </w:rPr>
        <w:t xml:space="preserve"> Simon </w:t>
      </w:r>
      <w:proofErr w:type="spellStart"/>
      <w:r w:rsidRPr="000E6544">
        <w:rPr>
          <w:rFonts w:cstheme="minorHAnsi"/>
          <w:bCs/>
          <w:iCs/>
        </w:rPr>
        <w:t>Pedley</w:t>
      </w:r>
      <w:proofErr w:type="spellEnd"/>
      <w:r w:rsidRPr="000E6544">
        <w:rPr>
          <w:rFonts w:cstheme="minorHAnsi"/>
          <w:bCs/>
          <w:iCs/>
        </w:rPr>
        <w:t xml:space="preserve"> from St Michael’s, Fulwell.</w:t>
      </w:r>
    </w:p>
    <w:p w14:paraId="1BD72AFA" w14:textId="77777777" w:rsidR="000E6544" w:rsidRPr="000E6544" w:rsidRDefault="000E6544" w:rsidP="000E6544">
      <w:pPr>
        <w:ind w:left="142"/>
        <w:jc w:val="both"/>
        <w:rPr>
          <w:rFonts w:cstheme="minorHAnsi"/>
          <w:b/>
          <w:bCs/>
          <w:iCs/>
        </w:rPr>
      </w:pPr>
      <w:r w:rsidRPr="000E6544">
        <w:rPr>
          <w:rFonts w:cstheme="minorHAnsi"/>
          <w:bCs/>
          <w:iCs/>
        </w:rPr>
        <w:t xml:space="preserve">Our meetings have been online since March 2020. We have had our normal range of committee meetings, but we have not been able to hold our annual Governor visit to all the classes in the school and our meeting with the school council. </w:t>
      </w:r>
    </w:p>
    <w:p w14:paraId="7CDB161F" w14:textId="77777777" w:rsidR="000E6544" w:rsidRPr="000E6544" w:rsidRDefault="000E6544" w:rsidP="000E6544">
      <w:pPr>
        <w:pStyle w:val="ListParagraph"/>
        <w:numPr>
          <w:ilvl w:val="0"/>
          <w:numId w:val="11"/>
        </w:numPr>
        <w:spacing w:after="0" w:line="240" w:lineRule="auto"/>
        <w:ind w:left="142"/>
        <w:jc w:val="both"/>
        <w:rPr>
          <w:rFonts w:cstheme="minorHAnsi"/>
          <w:b/>
          <w:bCs/>
          <w:iCs/>
          <w:sz w:val="24"/>
          <w:szCs w:val="24"/>
        </w:rPr>
      </w:pPr>
      <w:r w:rsidRPr="000E6544">
        <w:rPr>
          <w:rFonts w:cstheme="minorHAnsi"/>
          <w:b/>
          <w:bCs/>
          <w:iCs/>
          <w:sz w:val="24"/>
          <w:szCs w:val="24"/>
        </w:rPr>
        <w:t>Key issues</w:t>
      </w:r>
    </w:p>
    <w:p w14:paraId="7BEC8D95" w14:textId="77777777" w:rsidR="000E6544" w:rsidRPr="000E6544" w:rsidRDefault="000E6544" w:rsidP="000E6544">
      <w:pPr>
        <w:ind w:left="-218" w:firstLine="360"/>
        <w:jc w:val="both"/>
        <w:rPr>
          <w:rFonts w:cstheme="minorHAnsi"/>
          <w:b/>
          <w:bCs/>
          <w:iCs/>
        </w:rPr>
      </w:pPr>
      <w:r w:rsidRPr="000E6544">
        <w:rPr>
          <w:rFonts w:cstheme="minorHAnsi"/>
          <w:bCs/>
          <w:iCs/>
        </w:rPr>
        <w:t xml:space="preserve">The key issue this year is the same as it has been for a number of years – finance. </w:t>
      </w:r>
    </w:p>
    <w:p w14:paraId="57CAD82E" w14:textId="77777777" w:rsidR="000E6544" w:rsidRPr="000E6544" w:rsidRDefault="000E6544" w:rsidP="000E6544">
      <w:pPr>
        <w:ind w:left="142"/>
        <w:jc w:val="both"/>
        <w:rPr>
          <w:rFonts w:cstheme="minorHAnsi"/>
          <w:b/>
          <w:bCs/>
          <w:iCs/>
        </w:rPr>
      </w:pPr>
      <w:r w:rsidRPr="000E6544">
        <w:rPr>
          <w:rFonts w:cstheme="minorHAnsi"/>
          <w:bCs/>
          <w:iCs/>
        </w:rPr>
        <w:t xml:space="preserve">When compared on a benchmarking exercise with similar schools in outer London, we received the lowest in grant funding, but when total income per pupil is considered, we are about at an average level. We struggle every year to produce a balanced budget. Unlike some schools we have not had to reduce staff levels. We are noticing a trend of families moving away from London, as parents can work online. There has always been a small number of children who move away in years 4 &amp; 6 to go into private education. Every child leaving makes it harder to produce a balanced budget. </w:t>
      </w:r>
    </w:p>
    <w:p w14:paraId="36C7B633" w14:textId="08A339ED" w:rsidR="000E6544" w:rsidRPr="000E6544" w:rsidRDefault="000E6544" w:rsidP="000E6544">
      <w:pPr>
        <w:ind w:left="142"/>
        <w:jc w:val="both"/>
        <w:rPr>
          <w:rFonts w:cstheme="minorHAnsi"/>
          <w:b/>
          <w:bCs/>
          <w:iCs/>
        </w:rPr>
      </w:pPr>
      <w:r w:rsidRPr="000E6544">
        <w:rPr>
          <w:rFonts w:cstheme="minorHAnsi"/>
          <w:bCs/>
          <w:iCs/>
        </w:rPr>
        <w:t xml:space="preserve">We are extremely gratefully to fund raising work of the </w:t>
      </w:r>
      <w:r w:rsidR="004C0492">
        <w:rPr>
          <w:rFonts w:cstheme="minorHAnsi"/>
          <w:bCs/>
          <w:iCs/>
        </w:rPr>
        <w:t>F</w:t>
      </w:r>
      <w:r w:rsidRPr="000E6544">
        <w:rPr>
          <w:rFonts w:cstheme="minorHAnsi"/>
          <w:bCs/>
          <w:iCs/>
        </w:rPr>
        <w:t xml:space="preserve">riends of the </w:t>
      </w:r>
      <w:r w:rsidR="004340AC">
        <w:rPr>
          <w:rFonts w:cstheme="minorHAnsi"/>
          <w:bCs/>
          <w:iCs/>
        </w:rPr>
        <w:t>s</w:t>
      </w:r>
      <w:r w:rsidRPr="000E6544">
        <w:rPr>
          <w:rFonts w:cstheme="minorHAnsi"/>
          <w:bCs/>
          <w:iCs/>
        </w:rPr>
        <w:t xml:space="preserve">chool, who help keep the school very well equipped. </w:t>
      </w:r>
    </w:p>
    <w:p w14:paraId="36EE9C0B" w14:textId="77777777" w:rsidR="000E6544" w:rsidRPr="000E6544" w:rsidRDefault="000E6544" w:rsidP="000E6544">
      <w:pPr>
        <w:ind w:left="142"/>
        <w:jc w:val="both"/>
        <w:rPr>
          <w:rFonts w:cstheme="minorHAnsi"/>
          <w:bCs/>
          <w:iCs/>
        </w:rPr>
      </w:pPr>
      <w:r w:rsidRPr="000E6544">
        <w:rPr>
          <w:rFonts w:cstheme="minorHAnsi"/>
          <w:bCs/>
          <w:iCs/>
        </w:rPr>
        <w:t>In January the Head Teacher Mr Logan informed the governors that he would retire at the end of the summer term. Four years ago, Mr Logan tried to ‘retire’, but the governors were unable to appoint a replacement, so he returned to the role three days a week, with Mrs Bateman taking the role of Acting Head Teacher for two days a week. He has indicated that this time there will be no comeback. A recruitment process is therefore under way and it is hoped to hold interviews later this month.</w:t>
      </w:r>
    </w:p>
    <w:p w14:paraId="18A5E22F" w14:textId="77777777" w:rsidR="00F947C1" w:rsidRPr="000E6544" w:rsidRDefault="00F947C1" w:rsidP="00F947C1">
      <w:pPr>
        <w:jc w:val="both"/>
        <w:rPr>
          <w:rFonts w:cstheme="minorHAnsi"/>
          <w:sz w:val="28"/>
          <w:szCs w:val="28"/>
        </w:rPr>
      </w:pPr>
    </w:p>
    <w:p w14:paraId="325F2D13" w14:textId="77777777" w:rsidR="00F947C1" w:rsidRPr="000E6544" w:rsidRDefault="00F947C1" w:rsidP="00600FC7">
      <w:pPr>
        <w:rPr>
          <w:rFonts w:cstheme="minorHAnsi"/>
          <w:bCs/>
          <w:color w:val="000000"/>
          <w:shd w:val="clear" w:color="auto" w:fill="FFFFFF"/>
        </w:rPr>
      </w:pPr>
    </w:p>
    <w:p w14:paraId="35872F9F" w14:textId="77777777" w:rsidR="00454788" w:rsidRPr="00BC0395" w:rsidRDefault="00454788" w:rsidP="00454788">
      <w:pPr>
        <w:rPr>
          <w:rFonts w:cstheme="minorHAnsi"/>
          <w:bCs/>
          <w:color w:val="000000"/>
          <w:shd w:val="clear" w:color="auto" w:fill="FFFFFF"/>
        </w:rPr>
      </w:pPr>
    </w:p>
    <w:sectPr w:rsidR="00454788" w:rsidRPr="00BC03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1EDA" w14:textId="77777777" w:rsidR="007222F2" w:rsidRDefault="007222F2" w:rsidP="000A5838">
      <w:pPr>
        <w:spacing w:after="0" w:line="240" w:lineRule="auto"/>
      </w:pPr>
      <w:r>
        <w:separator/>
      </w:r>
    </w:p>
  </w:endnote>
  <w:endnote w:type="continuationSeparator" w:id="0">
    <w:p w14:paraId="0645D214" w14:textId="77777777" w:rsidR="007222F2" w:rsidRDefault="007222F2" w:rsidP="000A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1117" w14:textId="11E82A4B" w:rsidR="007F4388" w:rsidRPr="00BC0395" w:rsidRDefault="002F3638" w:rsidP="002F3638">
    <w:pPr>
      <w:jc w:val="both"/>
      <w:rPr>
        <w:rFonts w:cstheme="minorHAnsi"/>
        <w:lang w:val="en-US"/>
      </w:rPr>
    </w:pPr>
    <w:r>
      <w:rPr>
        <w:rFonts w:cstheme="minorHAnsi"/>
        <w:lang w:val="en-US"/>
      </w:rPr>
      <w:t xml:space="preserve">                                           </w:t>
    </w:r>
    <w:r w:rsidR="007F4388">
      <w:rPr>
        <w:rFonts w:cstheme="minorHAnsi"/>
        <w:lang w:val="en-US"/>
      </w:rPr>
      <w:t>SPSP Annual Report compiled April 2021</w:t>
    </w:r>
  </w:p>
  <w:p w14:paraId="0A6D45E1" w14:textId="1746562E" w:rsidR="007F4388" w:rsidRDefault="007F4388">
    <w:pPr>
      <w:pStyle w:val="Footer"/>
    </w:pPr>
  </w:p>
  <w:p w14:paraId="0B149813" w14:textId="77777777" w:rsidR="000A5838" w:rsidRDefault="000A5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AA7D" w14:textId="77777777" w:rsidR="007222F2" w:rsidRDefault="007222F2" w:rsidP="000A5838">
      <w:pPr>
        <w:spacing w:after="0" w:line="240" w:lineRule="auto"/>
      </w:pPr>
      <w:r>
        <w:separator/>
      </w:r>
    </w:p>
  </w:footnote>
  <w:footnote w:type="continuationSeparator" w:id="0">
    <w:p w14:paraId="5C95BA5A" w14:textId="77777777" w:rsidR="007222F2" w:rsidRDefault="007222F2" w:rsidP="000A5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6F3"/>
    <w:multiLevelType w:val="multilevel"/>
    <w:tmpl w:val="842A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0400B4"/>
    <w:multiLevelType w:val="hybridMultilevel"/>
    <w:tmpl w:val="A58A2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F30EB"/>
    <w:multiLevelType w:val="hybridMultilevel"/>
    <w:tmpl w:val="9F10D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537C57"/>
    <w:multiLevelType w:val="hybridMultilevel"/>
    <w:tmpl w:val="C95A1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20050B"/>
    <w:multiLevelType w:val="hybridMultilevel"/>
    <w:tmpl w:val="694AB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EF384D"/>
    <w:multiLevelType w:val="multilevel"/>
    <w:tmpl w:val="5FEC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936F40"/>
    <w:multiLevelType w:val="hybridMultilevel"/>
    <w:tmpl w:val="5B1E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909D0"/>
    <w:multiLevelType w:val="multilevel"/>
    <w:tmpl w:val="46E67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055307"/>
    <w:multiLevelType w:val="multilevel"/>
    <w:tmpl w:val="F5EA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AD5FD7"/>
    <w:multiLevelType w:val="hybridMultilevel"/>
    <w:tmpl w:val="D3700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B40358"/>
    <w:multiLevelType w:val="hybridMultilevel"/>
    <w:tmpl w:val="E922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1"/>
  </w:num>
  <w:num w:numId="6">
    <w:abstractNumId w:val="7"/>
  </w:num>
  <w:num w:numId="7">
    <w:abstractNumId w:val="8"/>
  </w:num>
  <w:num w:numId="8">
    <w:abstractNumId w:val="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96"/>
    <w:rsid w:val="00026E6B"/>
    <w:rsid w:val="00054660"/>
    <w:rsid w:val="000549AE"/>
    <w:rsid w:val="0005532A"/>
    <w:rsid w:val="00072DBE"/>
    <w:rsid w:val="00080ECC"/>
    <w:rsid w:val="0009745A"/>
    <w:rsid w:val="000A5838"/>
    <w:rsid w:val="000D2819"/>
    <w:rsid w:val="000E6544"/>
    <w:rsid w:val="000F3A3F"/>
    <w:rsid w:val="00105C94"/>
    <w:rsid w:val="0011266E"/>
    <w:rsid w:val="0011796A"/>
    <w:rsid w:val="00120F54"/>
    <w:rsid w:val="00146F8F"/>
    <w:rsid w:val="0015003E"/>
    <w:rsid w:val="001501D6"/>
    <w:rsid w:val="00153BB3"/>
    <w:rsid w:val="00166B0D"/>
    <w:rsid w:val="001721EC"/>
    <w:rsid w:val="00180925"/>
    <w:rsid w:val="0018457A"/>
    <w:rsid w:val="00185BFD"/>
    <w:rsid w:val="001936A8"/>
    <w:rsid w:val="001A3B93"/>
    <w:rsid w:val="001B211C"/>
    <w:rsid w:val="001B2AF5"/>
    <w:rsid w:val="001B48E7"/>
    <w:rsid w:val="001C6048"/>
    <w:rsid w:val="001E08D4"/>
    <w:rsid w:val="001E50F8"/>
    <w:rsid w:val="001F14D4"/>
    <w:rsid w:val="00213D2C"/>
    <w:rsid w:val="00222B93"/>
    <w:rsid w:val="00224923"/>
    <w:rsid w:val="00235751"/>
    <w:rsid w:val="00253603"/>
    <w:rsid w:val="002628C3"/>
    <w:rsid w:val="002822EB"/>
    <w:rsid w:val="00285847"/>
    <w:rsid w:val="00292FB0"/>
    <w:rsid w:val="002A31BF"/>
    <w:rsid w:val="002E77B1"/>
    <w:rsid w:val="002F3638"/>
    <w:rsid w:val="00303AA9"/>
    <w:rsid w:val="00311134"/>
    <w:rsid w:val="00314023"/>
    <w:rsid w:val="003229C3"/>
    <w:rsid w:val="00370098"/>
    <w:rsid w:val="00373615"/>
    <w:rsid w:val="00375A30"/>
    <w:rsid w:val="0037703B"/>
    <w:rsid w:val="00377B89"/>
    <w:rsid w:val="0038360F"/>
    <w:rsid w:val="003A0BD0"/>
    <w:rsid w:val="003A3653"/>
    <w:rsid w:val="003B12A1"/>
    <w:rsid w:val="003E0377"/>
    <w:rsid w:val="003E0871"/>
    <w:rsid w:val="003E1018"/>
    <w:rsid w:val="003E3CE0"/>
    <w:rsid w:val="00404B57"/>
    <w:rsid w:val="00405B8B"/>
    <w:rsid w:val="00412A1A"/>
    <w:rsid w:val="00414FA6"/>
    <w:rsid w:val="00420B16"/>
    <w:rsid w:val="004224E9"/>
    <w:rsid w:val="00426630"/>
    <w:rsid w:val="00431E34"/>
    <w:rsid w:val="004325D2"/>
    <w:rsid w:val="004340AC"/>
    <w:rsid w:val="004516D4"/>
    <w:rsid w:val="00454788"/>
    <w:rsid w:val="00455804"/>
    <w:rsid w:val="004566D9"/>
    <w:rsid w:val="00467C45"/>
    <w:rsid w:val="004C0492"/>
    <w:rsid w:val="004C26A0"/>
    <w:rsid w:val="004C2B77"/>
    <w:rsid w:val="004C3F45"/>
    <w:rsid w:val="004C7C57"/>
    <w:rsid w:val="004E03E6"/>
    <w:rsid w:val="004E2404"/>
    <w:rsid w:val="00502404"/>
    <w:rsid w:val="0052373F"/>
    <w:rsid w:val="00531A0E"/>
    <w:rsid w:val="005345D0"/>
    <w:rsid w:val="00541C27"/>
    <w:rsid w:val="00556454"/>
    <w:rsid w:val="005705A7"/>
    <w:rsid w:val="00577EB1"/>
    <w:rsid w:val="00580051"/>
    <w:rsid w:val="005A7BD6"/>
    <w:rsid w:val="005C0952"/>
    <w:rsid w:val="005D1835"/>
    <w:rsid w:val="005D7013"/>
    <w:rsid w:val="005F0F73"/>
    <w:rsid w:val="00600128"/>
    <w:rsid w:val="00600FC7"/>
    <w:rsid w:val="006042D7"/>
    <w:rsid w:val="00612BCC"/>
    <w:rsid w:val="00616E6C"/>
    <w:rsid w:val="00620D2F"/>
    <w:rsid w:val="006240BA"/>
    <w:rsid w:val="006303AB"/>
    <w:rsid w:val="00635AAF"/>
    <w:rsid w:val="006445AF"/>
    <w:rsid w:val="006623CB"/>
    <w:rsid w:val="0066254F"/>
    <w:rsid w:val="0068184A"/>
    <w:rsid w:val="00683CC4"/>
    <w:rsid w:val="00685573"/>
    <w:rsid w:val="006A5E48"/>
    <w:rsid w:val="006B4051"/>
    <w:rsid w:val="006C4841"/>
    <w:rsid w:val="006E1959"/>
    <w:rsid w:val="006E73D4"/>
    <w:rsid w:val="006F1E37"/>
    <w:rsid w:val="00701019"/>
    <w:rsid w:val="007222F2"/>
    <w:rsid w:val="007476BD"/>
    <w:rsid w:val="00765C35"/>
    <w:rsid w:val="00766BC0"/>
    <w:rsid w:val="00767BA3"/>
    <w:rsid w:val="00773537"/>
    <w:rsid w:val="0078110B"/>
    <w:rsid w:val="007855A4"/>
    <w:rsid w:val="00785D6A"/>
    <w:rsid w:val="007C4691"/>
    <w:rsid w:val="007C5F0A"/>
    <w:rsid w:val="007E0E96"/>
    <w:rsid w:val="007E1F37"/>
    <w:rsid w:val="007E27B8"/>
    <w:rsid w:val="007E749B"/>
    <w:rsid w:val="007F0651"/>
    <w:rsid w:val="007F4388"/>
    <w:rsid w:val="008035AF"/>
    <w:rsid w:val="008074C4"/>
    <w:rsid w:val="00807526"/>
    <w:rsid w:val="00834FC9"/>
    <w:rsid w:val="008528BD"/>
    <w:rsid w:val="00852DB5"/>
    <w:rsid w:val="008551E1"/>
    <w:rsid w:val="008571BE"/>
    <w:rsid w:val="00864B4E"/>
    <w:rsid w:val="008740EE"/>
    <w:rsid w:val="0087571E"/>
    <w:rsid w:val="00875995"/>
    <w:rsid w:val="0089086D"/>
    <w:rsid w:val="00891A3E"/>
    <w:rsid w:val="008A066A"/>
    <w:rsid w:val="008B08FD"/>
    <w:rsid w:val="008B1B82"/>
    <w:rsid w:val="008B4FC0"/>
    <w:rsid w:val="008F4E00"/>
    <w:rsid w:val="009017D0"/>
    <w:rsid w:val="0090762F"/>
    <w:rsid w:val="00927729"/>
    <w:rsid w:val="009339AB"/>
    <w:rsid w:val="009643EA"/>
    <w:rsid w:val="00974B8C"/>
    <w:rsid w:val="009B0AC7"/>
    <w:rsid w:val="009B411F"/>
    <w:rsid w:val="009C1880"/>
    <w:rsid w:val="009C1B48"/>
    <w:rsid w:val="009C4F91"/>
    <w:rsid w:val="009C5DC1"/>
    <w:rsid w:val="009D0B7E"/>
    <w:rsid w:val="009D1C5B"/>
    <w:rsid w:val="009F7245"/>
    <w:rsid w:val="00A11278"/>
    <w:rsid w:val="00A123F0"/>
    <w:rsid w:val="00A31633"/>
    <w:rsid w:val="00A42ED6"/>
    <w:rsid w:val="00A44498"/>
    <w:rsid w:val="00A44B16"/>
    <w:rsid w:val="00A510DF"/>
    <w:rsid w:val="00A6318F"/>
    <w:rsid w:val="00A63D5E"/>
    <w:rsid w:val="00AA39D1"/>
    <w:rsid w:val="00AA427F"/>
    <w:rsid w:val="00AB07D0"/>
    <w:rsid w:val="00AB0F98"/>
    <w:rsid w:val="00AB2561"/>
    <w:rsid w:val="00AB5D4F"/>
    <w:rsid w:val="00AC026E"/>
    <w:rsid w:val="00AC02BF"/>
    <w:rsid w:val="00AC2F83"/>
    <w:rsid w:val="00AC7878"/>
    <w:rsid w:val="00AE1149"/>
    <w:rsid w:val="00AE6737"/>
    <w:rsid w:val="00AF3A6F"/>
    <w:rsid w:val="00AF5AB9"/>
    <w:rsid w:val="00B04389"/>
    <w:rsid w:val="00B121FA"/>
    <w:rsid w:val="00B403F9"/>
    <w:rsid w:val="00B42EB7"/>
    <w:rsid w:val="00B463B3"/>
    <w:rsid w:val="00B511C0"/>
    <w:rsid w:val="00B861B5"/>
    <w:rsid w:val="00B93A95"/>
    <w:rsid w:val="00B93C88"/>
    <w:rsid w:val="00BA59AA"/>
    <w:rsid w:val="00BB2349"/>
    <w:rsid w:val="00BB427A"/>
    <w:rsid w:val="00BC0395"/>
    <w:rsid w:val="00BC3CB9"/>
    <w:rsid w:val="00BC59B7"/>
    <w:rsid w:val="00BE0935"/>
    <w:rsid w:val="00BE68DD"/>
    <w:rsid w:val="00BF7012"/>
    <w:rsid w:val="00C02E48"/>
    <w:rsid w:val="00C3298B"/>
    <w:rsid w:val="00C408BE"/>
    <w:rsid w:val="00C46255"/>
    <w:rsid w:val="00C469E8"/>
    <w:rsid w:val="00C4793C"/>
    <w:rsid w:val="00C747F7"/>
    <w:rsid w:val="00C846AB"/>
    <w:rsid w:val="00C957A6"/>
    <w:rsid w:val="00CB66CB"/>
    <w:rsid w:val="00CC4960"/>
    <w:rsid w:val="00CD1C36"/>
    <w:rsid w:val="00CE006D"/>
    <w:rsid w:val="00CF1201"/>
    <w:rsid w:val="00CF680A"/>
    <w:rsid w:val="00D115E2"/>
    <w:rsid w:val="00D13661"/>
    <w:rsid w:val="00D25D96"/>
    <w:rsid w:val="00D40A2D"/>
    <w:rsid w:val="00D46FC9"/>
    <w:rsid w:val="00D5702D"/>
    <w:rsid w:val="00D70A88"/>
    <w:rsid w:val="00D72D96"/>
    <w:rsid w:val="00DA4F19"/>
    <w:rsid w:val="00DC36C3"/>
    <w:rsid w:val="00DD1E24"/>
    <w:rsid w:val="00DF4D32"/>
    <w:rsid w:val="00E2490D"/>
    <w:rsid w:val="00E30CA9"/>
    <w:rsid w:val="00E3112C"/>
    <w:rsid w:val="00E33FAB"/>
    <w:rsid w:val="00E35741"/>
    <w:rsid w:val="00E41F56"/>
    <w:rsid w:val="00E47400"/>
    <w:rsid w:val="00E53692"/>
    <w:rsid w:val="00E55880"/>
    <w:rsid w:val="00E66152"/>
    <w:rsid w:val="00E678DD"/>
    <w:rsid w:val="00E930C2"/>
    <w:rsid w:val="00E9360A"/>
    <w:rsid w:val="00E93D57"/>
    <w:rsid w:val="00E96C23"/>
    <w:rsid w:val="00EA5145"/>
    <w:rsid w:val="00EA6CC8"/>
    <w:rsid w:val="00EB5EBD"/>
    <w:rsid w:val="00EC2FEC"/>
    <w:rsid w:val="00F16747"/>
    <w:rsid w:val="00F16984"/>
    <w:rsid w:val="00F20F4E"/>
    <w:rsid w:val="00F32288"/>
    <w:rsid w:val="00F328D9"/>
    <w:rsid w:val="00F369F5"/>
    <w:rsid w:val="00F4281E"/>
    <w:rsid w:val="00F519A2"/>
    <w:rsid w:val="00F55B97"/>
    <w:rsid w:val="00F618EC"/>
    <w:rsid w:val="00F77970"/>
    <w:rsid w:val="00F81401"/>
    <w:rsid w:val="00F947C1"/>
    <w:rsid w:val="00FB47AD"/>
    <w:rsid w:val="00FB48AC"/>
    <w:rsid w:val="00FB7E96"/>
    <w:rsid w:val="00FC4288"/>
    <w:rsid w:val="00FC5EDC"/>
    <w:rsid w:val="00FF1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7324"/>
  <w15:chartTrackingRefBased/>
  <w15:docId w15:val="{6C2DDEAA-7D1B-40C6-B430-FA2D559D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B7E9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Default">
    <w:name w:val="Default"/>
    <w:rsid w:val="00303AA9"/>
    <w:pPr>
      <w:spacing w:after="0" w:line="240" w:lineRule="auto"/>
    </w:pPr>
    <w:rPr>
      <w:rFonts w:ascii="Helvetica Neue" w:eastAsia="Arial Unicode MS" w:hAnsi="Helvetica Neue" w:cs="Arial Unicode MS"/>
      <w:color w:val="000000"/>
    </w:rPr>
  </w:style>
  <w:style w:type="character" w:customStyle="1" w:styleId="il">
    <w:name w:val="il"/>
    <w:basedOn w:val="DefaultParagraphFont"/>
    <w:rsid w:val="00B93A95"/>
  </w:style>
  <w:style w:type="paragraph" w:styleId="ListParagraph">
    <w:name w:val="List Paragraph"/>
    <w:basedOn w:val="Normal"/>
    <w:uiPriority w:val="34"/>
    <w:qFormat/>
    <w:rsid w:val="00AC2F83"/>
    <w:pPr>
      <w:spacing w:after="200" w:line="276" w:lineRule="auto"/>
      <w:ind w:left="720"/>
      <w:contextualSpacing/>
    </w:pPr>
  </w:style>
  <w:style w:type="paragraph" w:styleId="BodyText">
    <w:name w:val="Body Text"/>
    <w:basedOn w:val="Normal"/>
    <w:link w:val="BodyTextChar"/>
    <w:rsid w:val="00600128"/>
    <w:pPr>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sid w:val="00600128"/>
    <w:rPr>
      <w:rFonts w:ascii="Times New Roman" w:eastAsia="Times New Roman" w:hAnsi="Times New Roman" w:cs="Times New Roman"/>
      <w:snapToGrid w:val="0"/>
      <w:color w:val="000000"/>
      <w:sz w:val="24"/>
      <w:szCs w:val="20"/>
    </w:rPr>
  </w:style>
  <w:style w:type="paragraph" w:customStyle="1" w:styleId="paragraph">
    <w:name w:val="paragraph"/>
    <w:basedOn w:val="Normal"/>
    <w:rsid w:val="006623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23CB"/>
  </w:style>
  <w:style w:type="character" w:customStyle="1" w:styleId="eop">
    <w:name w:val="eop"/>
    <w:basedOn w:val="DefaultParagraphFont"/>
    <w:rsid w:val="006623CB"/>
  </w:style>
  <w:style w:type="paragraph" w:styleId="NormalWeb">
    <w:name w:val="Normal (Web)"/>
    <w:basedOn w:val="Normal"/>
    <w:uiPriority w:val="99"/>
    <w:unhideWhenUsed/>
    <w:rsid w:val="001809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A5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838"/>
  </w:style>
  <w:style w:type="paragraph" w:styleId="Footer">
    <w:name w:val="footer"/>
    <w:basedOn w:val="Normal"/>
    <w:link w:val="FooterChar"/>
    <w:uiPriority w:val="99"/>
    <w:unhideWhenUsed/>
    <w:rsid w:val="000A5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1954">
      <w:bodyDiv w:val="1"/>
      <w:marLeft w:val="0"/>
      <w:marRight w:val="0"/>
      <w:marTop w:val="0"/>
      <w:marBottom w:val="0"/>
      <w:divBdr>
        <w:top w:val="none" w:sz="0" w:space="0" w:color="auto"/>
        <w:left w:val="none" w:sz="0" w:space="0" w:color="auto"/>
        <w:bottom w:val="none" w:sz="0" w:space="0" w:color="auto"/>
        <w:right w:val="none" w:sz="0" w:space="0" w:color="auto"/>
      </w:divBdr>
    </w:div>
    <w:div w:id="145558373">
      <w:bodyDiv w:val="1"/>
      <w:marLeft w:val="0"/>
      <w:marRight w:val="0"/>
      <w:marTop w:val="0"/>
      <w:marBottom w:val="0"/>
      <w:divBdr>
        <w:top w:val="none" w:sz="0" w:space="0" w:color="auto"/>
        <w:left w:val="none" w:sz="0" w:space="0" w:color="auto"/>
        <w:bottom w:val="none" w:sz="0" w:space="0" w:color="auto"/>
        <w:right w:val="none" w:sz="0" w:space="0" w:color="auto"/>
      </w:divBdr>
    </w:div>
    <w:div w:id="177082323">
      <w:bodyDiv w:val="1"/>
      <w:marLeft w:val="0"/>
      <w:marRight w:val="0"/>
      <w:marTop w:val="0"/>
      <w:marBottom w:val="0"/>
      <w:divBdr>
        <w:top w:val="none" w:sz="0" w:space="0" w:color="auto"/>
        <w:left w:val="none" w:sz="0" w:space="0" w:color="auto"/>
        <w:bottom w:val="none" w:sz="0" w:space="0" w:color="auto"/>
        <w:right w:val="none" w:sz="0" w:space="0" w:color="auto"/>
      </w:divBdr>
    </w:div>
    <w:div w:id="147012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Rider</dc:creator>
  <cp:keywords/>
  <dc:description/>
  <cp:lastModifiedBy>Richard Hatch</cp:lastModifiedBy>
  <cp:revision>2</cp:revision>
  <dcterms:created xsi:type="dcterms:W3CDTF">2021-04-28T12:29:00Z</dcterms:created>
  <dcterms:modified xsi:type="dcterms:W3CDTF">2021-04-28T12:29:00Z</dcterms:modified>
</cp:coreProperties>
</file>